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1540" w:after="240"/>
        <w:jc w:val="center"/>
      </w:pPr>
      <w:r>
        <w:t xml:space="preserve"> </w:t>
      </w:r>
    </w:p>
    <w:sdt>
      <w:sdtPr>
        <w:rPr>
          <w:rFonts w:eastAsiaTheme="minorEastAsia"/>
          <w:color w:val="4472C4" w:themeColor="accent1"/>
          <w:kern w:val="2"/>
          <w:sz w:val="22"/>
          <w:szCs w:val="22"/>
          <w:lang w:val="en-GB" w:eastAsia="zh-CN"/>
          <w14:textFill>
            <w14:solidFill>
              <w14:schemeClr w14:val="accent1"/>
            </w14:solidFill>
          </w14:textFill>
          <w14:ligatures w14:val="standardContextual"/>
        </w:rPr>
        <w:id w:val="492149145"/>
        <w:docPartObj>
          <w:docPartGallery w:val="autotext"/>
        </w:docPartObj>
      </w:sdtPr>
      <w:sdtEndPr>
        <w:rPr>
          <w:rFonts w:eastAsiaTheme="minorEastAsia"/>
          <w:color w:val="auto"/>
          <w:kern w:val="2"/>
          <w:sz w:val="22"/>
          <w:szCs w:val="22"/>
          <w:lang w:val="en-MY" w:eastAsia="zh-CN"/>
          <w14:ligatures w14:val="standardContextual"/>
        </w:rPr>
      </w:sdtEndPr>
      <w:sdtContent>
        <w:p>
          <w:pPr>
            <w:pStyle w:val="9"/>
            <w:spacing w:before="1540" w:after="240"/>
            <w:jc w:val="center"/>
            <w:rPr>
              <w:color w:val="4472C4" w:themeColor="accent1"/>
              <w14:textFill>
                <w14:solidFill>
                  <w14:schemeClr w14:val="accent1"/>
                </w14:solidFill>
              </w14:textFill>
            </w:rPr>
          </w:pPr>
          <w:r>
            <w:rPr>
              <w:color w:val="4472C4" w:themeColor="accent1"/>
              <w14:textFill>
                <w14:solidFill>
                  <w14:schemeClr w14:val="accent1"/>
                </w14:solidFill>
              </w14:textFill>
            </w:rPr>
            <w:drawing>
              <wp:inline distT="0" distB="0" distL="0" distR="0">
                <wp:extent cx="1417320" cy="750570"/>
                <wp:effectExtent l="0" t="0" r="0" b="0"/>
                <wp:docPr id="143" name="Picture 143" descr="A black background with grey leaves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" name="Picture 143" descr="A black background with grey leaves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="Cambria" w:hAnsi="Cambria" w:eastAsiaTheme="majorEastAsia" w:cstheme="majorBidi"/>
              <w:b/>
              <w:caps/>
              <w:color w:val="auto"/>
              <w:sz w:val="44"/>
              <w:szCs w:val="44"/>
              <w:lang w:eastAsia="en-MY"/>
            </w:rPr>
            <w:alias w:val="Title"/>
            <w:id w:val="1735040861"/>
            <w:placeholder>
              <w:docPart w:val="9665084A69E445CD8B417626CCEF222D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rFonts w:ascii="Cambria" w:hAnsi="Cambria" w:eastAsiaTheme="majorEastAsia" w:cstheme="majorBidi"/>
              <w:b/>
              <w:caps/>
              <w:color w:val="auto"/>
              <w:sz w:val="44"/>
              <w:szCs w:val="44"/>
              <w:lang w:eastAsia="en-MY"/>
            </w:rPr>
          </w:sdtEndPr>
          <w:sdtContent>
            <w:p>
              <w:pPr>
                <w:pStyle w:val="9"/>
                <w:pBdr>
                  <w:top w:val="single" w:color="4472C4" w:themeColor="accent1" w:sz="6" w:space="6"/>
                  <w:bottom w:val="single" w:color="4472C4" w:themeColor="accent1" w:sz="6" w:space="6"/>
                </w:pBdr>
                <w:spacing w:after="240"/>
                <w:jc w:val="center"/>
                <w:rPr>
                  <w:rFonts w:asciiTheme="majorHAnsi" w:hAnsiTheme="majorHAnsi" w:eastAsiaTheme="majorEastAsia" w:cstheme="majorBidi"/>
                  <w:caps/>
                  <w:color w:val="4472C4" w:themeColor="accent1"/>
                  <w:sz w:val="80"/>
                  <w:szCs w:val="80"/>
                  <w:u w:val="single"/>
                  <w14:textFill>
                    <w14:solidFill>
                      <w14:schemeClr w14:val="accent1"/>
                    </w14:solidFill>
                  </w14:textFill>
                </w:rPr>
              </w:pPr>
              <w:r>
                <w:rPr>
                  <w:rFonts w:ascii="Cambria" w:hAnsi="Cambria" w:eastAsiaTheme="majorEastAsia" w:cstheme="majorBidi"/>
                  <w:b/>
                  <w:caps/>
                  <w:color w:val="auto"/>
                  <w:sz w:val="44"/>
                  <w:szCs w:val="44"/>
                  <w:lang w:eastAsia="en-MY"/>
                </w:rPr>
                <w:t>PERATURAN PEMARKAHAN</w:t>
              </w:r>
            </w:p>
          </w:sdtContent>
        </w:sdt>
        <w:sdt>
          <w:sdtPr>
            <w:rPr>
              <w:rFonts w:eastAsiaTheme="minorEastAsia"/>
              <w:color w:val="4472C4" w:themeColor="accent1"/>
              <w:sz w:val="40"/>
              <w:szCs w:val="40"/>
              <w:lang w:eastAsia="en-MY"/>
              <w14:textFill>
                <w14:solidFill>
                  <w14:schemeClr w14:val="accent1"/>
                </w14:solidFill>
              </w14:textFill>
            </w:rPr>
            <w:alias w:val="Subtitle"/>
            <w:id w:val="328029620"/>
            <w:placeholder>
              <w:docPart w:val="B5C3AB38DB5647018B3E0AA7A4C44464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>
            <w:rPr>
              <w:rFonts w:eastAsiaTheme="minorEastAsia"/>
              <w:color w:val="4472C4" w:themeColor="accent1"/>
              <w:sz w:val="40"/>
              <w:szCs w:val="40"/>
              <w:lang w:eastAsia="en-MY"/>
              <w14:textFill>
                <w14:solidFill>
                  <w14:schemeClr w14:val="accent1"/>
                </w14:solidFill>
              </w14:textFill>
            </w:rPr>
          </w:sdtEndPr>
          <w:sdtContent>
            <w:p>
              <w:pPr>
                <w:pStyle w:val="4"/>
                <w:bidi w:val="0"/>
                <w:jc w:val="center"/>
                <w:rPr>
                  <w:b/>
                  <w:color w:val="4472C4" w:themeColor="accent1"/>
                  <w:sz w:val="40"/>
                  <w:szCs w:val="40"/>
                  <w14:textFill>
                    <w14:solidFill>
                      <w14:schemeClr w14:val="accent1"/>
                    </w14:solidFill>
                  </w14:textFill>
                </w:rPr>
              </w:pPr>
              <w:r>
                <w:rPr>
                  <w:rFonts w:eastAsiaTheme="minorEastAsia"/>
                  <w:color w:val="4472C4" w:themeColor="accent1"/>
                  <w:sz w:val="40"/>
                  <w:szCs w:val="40"/>
                  <w:lang w:eastAsia="en-MY"/>
                  <w14:textFill>
                    <w14:solidFill>
                      <w14:schemeClr w14:val="accent1"/>
                    </w14:solidFill>
                  </w14:textFill>
                </w:rPr>
                <w:t>PERTANIAN TINGKATAN 5                                                                                                       PEPERIKSAAN PERCUBAAN SPM TAHUN 2023                      SMK JENJAROM</w:t>
              </w:r>
            </w:p>
          </w:sdtContent>
        </w:sdt>
        <w:p>
          <w:pPr>
            <w:pStyle w:val="9"/>
            <w:spacing w:before="480"/>
            <w:jc w:val="center"/>
            <w:rPr>
              <w:color w:val="4472C4" w:themeColor="accent1"/>
              <w14:textFill>
                <w14:solidFill>
                  <w14:schemeClr w14:val="accent1"/>
                </w14:solidFill>
              </w14:textFill>
            </w:rPr>
          </w:pPr>
          <w:r>
            <w:rPr>
              <w:color w:val="4472C4" w:themeColor="accent1"/>
              <w14:textFill>
                <w14:solidFill>
                  <w14:schemeClr w14:val="accent1"/>
                </w14:solidFill>
              </w14:textFill>
            </w:rPr>
            <w:drawing>
              <wp:inline distT="0" distB="0" distL="0" distR="0">
                <wp:extent cx="758825" cy="478790"/>
                <wp:effectExtent l="0" t="0" r="3175" b="0"/>
                <wp:docPr id="144" name="Picture 144" descr="A grey logo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4" name="Picture 144" descr="A grey logo on a black background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5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>
          <w:r>
            <w:br w:type="page"/>
          </w:r>
          <w:bookmarkStart w:id="0" w:name="_GoBack"/>
          <w:bookmarkEnd w:id="0"/>
        </w:p>
      </w:sdtContent>
    </w:sdt>
    <w:p>
      <w:pPr>
        <w:jc w:val="center"/>
        <w:rPr>
          <w:b/>
        </w:rPr>
      </w:pPr>
      <w:r>
        <w:rPr>
          <w:b/>
        </w:rPr>
        <w:t>PERATURAN PEMARKAHAN PERTANIAN TINGKATAN 5</w:t>
      </w:r>
    </w:p>
    <w:p>
      <w:pPr>
        <w:jc w:val="center"/>
        <w:rPr>
          <w:b/>
        </w:rPr>
      </w:pPr>
      <w:r>
        <w:rPr>
          <w:b/>
        </w:rPr>
        <w:t>PEPERIKSAAN PERCUBAAN 2023</w:t>
      </w:r>
    </w:p>
    <w:p>
      <w:pPr>
        <w:jc w:val="center"/>
        <w:rPr>
          <w:b/>
        </w:rPr>
      </w:pPr>
      <w:r>
        <w:rPr>
          <w:b/>
        </w:rPr>
        <w:t>BAHAGIAN A</w:t>
      </w:r>
    </w:p>
    <w:p>
      <w:pPr>
        <w:rPr>
          <w:rFonts w:asciiTheme="minorBidi" w:hAnsiTheme="minorBidi"/>
          <w:sz w:val="28"/>
          <w:szCs w:val="28"/>
        </w:rPr>
      </w:pPr>
    </w:p>
    <w:p>
      <w:pPr>
        <w:rPr>
          <w:rFonts w:asciiTheme="minorBidi" w:hAnsiTheme="minorBidi"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6096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096" w:type="dxa"/>
          </w:tcPr>
          <w:p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ms-MY"/>
              </w:rPr>
              <w:t>Jawapan</w:t>
            </w: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ms-MY"/>
              </w:rPr>
              <w:t>Markah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</w:t>
            </w:r>
          </w:p>
        </w:tc>
        <w:tc>
          <w:tcPr>
            <w:tcW w:w="6096" w:type="dxa"/>
          </w:tcPr>
          <w:p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16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>Tanah liat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left="319" w:hanging="319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>Tebu / Jagung / Padi</w:t>
            </w:r>
          </w:p>
        </w:tc>
        <w:tc>
          <w:tcPr>
            <w:tcW w:w="2409" w:type="dxa"/>
          </w:tcPr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2</w:t>
            </w:r>
          </w:p>
        </w:tc>
        <w:tc>
          <w:tcPr>
            <w:tcW w:w="6096" w:type="dxa"/>
          </w:tcPr>
          <w:p>
            <w:pPr>
              <w:pStyle w:val="6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Lebih 0.05mm</w:t>
            </w:r>
          </w:p>
          <w:p>
            <w:pPr>
              <w:pStyle w:val="6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Rendah</w:t>
            </w:r>
          </w:p>
          <w:p>
            <w:pPr>
              <w:pStyle w:val="6"/>
              <w:numPr>
                <w:ilvl w:val="0"/>
                <w:numId w:val="2"/>
              </w:num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Tinggi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  <w:p>
            <w:pPr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3</w:t>
            </w:r>
          </w:p>
        </w:tc>
        <w:tc>
          <w:tcPr>
            <w:tcW w:w="6096" w:type="dxa"/>
          </w:tcPr>
          <w:p>
            <w:pPr>
              <w:pStyle w:val="6"/>
              <w:numPr>
                <w:ilvl w:val="0"/>
                <w:numId w:val="3"/>
              </w:numPr>
              <w:spacing w:after="0" w:line="240" w:lineRule="auto"/>
              <w:ind w:left="226" w:hanging="226"/>
              <w:rPr>
                <w:rFonts w:cstheme="minorHAnsi"/>
                <w:sz w:val="20"/>
                <w:szCs w:val="20"/>
                <w:lang w:val="ms-MY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 xml:space="preserve">  Butir rapuh</w:t>
            </w:r>
          </w:p>
          <w:p>
            <w:pPr>
              <w:pStyle w:val="6"/>
              <w:numPr>
                <w:ilvl w:val="0"/>
                <w:numId w:val="3"/>
              </w:numPr>
              <w:spacing w:after="0" w:line="240" w:lineRule="auto"/>
              <w:ind w:left="226" w:hanging="226"/>
              <w:rPr>
                <w:rFonts w:cstheme="minorHAnsi"/>
                <w:sz w:val="20"/>
                <w:szCs w:val="20"/>
                <w:lang w:val="ms-MY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 xml:space="preserve">  Kolumnar</w:t>
            </w:r>
          </w:p>
          <w:p>
            <w:pPr>
              <w:pStyle w:val="6"/>
              <w:numPr>
                <w:ilvl w:val="0"/>
                <w:numId w:val="3"/>
              </w:numPr>
              <w:spacing w:line="360" w:lineRule="auto"/>
              <w:ind w:left="319" w:hanging="319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 xml:space="preserve">Berlapis </w:t>
            </w:r>
          </w:p>
        </w:tc>
        <w:tc>
          <w:tcPr>
            <w:tcW w:w="2409" w:type="dxa"/>
          </w:tcPr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4</w:t>
            </w:r>
          </w:p>
        </w:tc>
        <w:tc>
          <w:tcPr>
            <w:tcW w:w="6096" w:type="dxa"/>
          </w:tcPr>
          <w:p>
            <w:pPr>
              <w:pStyle w:val="6"/>
              <w:tabs>
                <w:tab w:val="left" w:pos="571"/>
                <w:tab w:val="left" w:pos="5157"/>
              </w:tabs>
              <w:spacing w:after="0"/>
              <w:ind w:left="226"/>
              <w:rPr>
                <w:rFonts w:cstheme="minorHAnsi"/>
                <w:sz w:val="20"/>
                <w:szCs w:val="20"/>
                <w:lang w:val="ms-MY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 xml:space="preserve">4 </w:t>
            </w:r>
          </w:p>
          <w:p>
            <w:pPr>
              <w:pStyle w:val="6"/>
              <w:tabs>
                <w:tab w:val="left" w:pos="571"/>
                <w:tab w:val="left" w:pos="5157"/>
              </w:tabs>
              <w:spacing w:after="0"/>
              <w:ind w:left="226"/>
              <w:rPr>
                <w:rFonts w:cstheme="minorHAnsi"/>
                <w:i/>
                <w:sz w:val="20"/>
                <w:szCs w:val="20"/>
                <w:lang w:val="ms-MY"/>
              </w:rPr>
            </w:pPr>
            <w:r>
              <w:rPr>
                <w:rFonts w:cstheme="minorHAnsi"/>
                <w:i/>
                <w:sz w:val="20"/>
                <w:szCs w:val="20"/>
                <w:lang w:val="ms-MY"/>
              </w:rPr>
              <w:t xml:space="preserve">1  </w:t>
            </w:r>
          </w:p>
          <w:p>
            <w:pPr>
              <w:pStyle w:val="6"/>
              <w:tabs>
                <w:tab w:val="left" w:pos="571"/>
                <w:tab w:val="left" w:pos="5157"/>
              </w:tabs>
              <w:spacing w:after="0"/>
              <w:ind w:left="226"/>
              <w:rPr>
                <w:rFonts w:cstheme="minorHAnsi"/>
                <w:i/>
                <w:sz w:val="20"/>
                <w:szCs w:val="20"/>
                <w:lang w:val="ms-MY"/>
              </w:rPr>
            </w:pPr>
            <w:r>
              <w:rPr>
                <w:rFonts w:cstheme="minorHAnsi"/>
                <w:i/>
                <w:sz w:val="20"/>
                <w:szCs w:val="20"/>
                <w:lang w:val="ms-MY"/>
              </w:rPr>
              <w:t xml:space="preserve">5 </w:t>
            </w:r>
          </w:p>
          <w:p>
            <w:pPr>
              <w:pStyle w:val="6"/>
              <w:tabs>
                <w:tab w:val="left" w:pos="571"/>
                <w:tab w:val="left" w:pos="5157"/>
              </w:tabs>
              <w:spacing w:after="0"/>
              <w:ind w:left="226"/>
              <w:rPr>
                <w:rFonts w:cstheme="minorHAnsi"/>
                <w:sz w:val="20"/>
                <w:szCs w:val="20"/>
                <w:lang w:val="ms-MY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>3</w:t>
            </w:r>
          </w:p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 xml:space="preserve">     2</w:t>
            </w:r>
          </w:p>
        </w:tc>
        <w:tc>
          <w:tcPr>
            <w:tcW w:w="2409" w:type="dxa"/>
          </w:tcPr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Diberi</w:t>
            </w:r>
          </w:p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Diberi</w:t>
            </w:r>
          </w:p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5</w:t>
            </w:r>
          </w:p>
        </w:tc>
        <w:tc>
          <w:tcPr>
            <w:tcW w:w="6096" w:type="dxa"/>
          </w:tcPr>
          <w:p>
            <w:pPr>
              <w:tabs>
                <w:tab w:val="left" w:pos="5157"/>
              </w:tabs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 xml:space="preserve">Fosforus </w:t>
            </w:r>
          </w:p>
          <w:p>
            <w:pPr>
              <w:tabs>
                <w:tab w:val="left" w:pos="5157"/>
              </w:tabs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=Gred nutrien / 100 x berat baja</w:t>
            </w:r>
          </w:p>
          <w:p>
            <w:pPr>
              <w:tabs>
                <w:tab w:val="left" w:pos="5157"/>
              </w:tabs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=</w:t>
            </w:r>
            <w:r>
              <w:rPr>
                <w:rFonts w:eastAsia="Times New Roman" w:cstheme="minorHAnsi"/>
                <w:sz w:val="20"/>
                <w:szCs w:val="20"/>
                <w:u w:val="single"/>
                <w:lang w:val="ms-MY"/>
              </w:rPr>
              <w:t xml:space="preserve"> 15  </w:t>
            </w:r>
            <w:r>
              <w:rPr>
                <w:rFonts w:eastAsia="Times New Roman" w:cstheme="minorHAnsi"/>
                <w:sz w:val="20"/>
                <w:szCs w:val="20"/>
                <w:lang w:val="ms-MY"/>
              </w:rPr>
              <w:t>x 50 kg</w:t>
            </w:r>
          </w:p>
          <w:p>
            <w:pPr>
              <w:tabs>
                <w:tab w:val="left" w:pos="5157"/>
              </w:tabs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 xml:space="preserve">  100</w:t>
            </w:r>
          </w:p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= 7.5 kg</w:t>
            </w:r>
          </w:p>
        </w:tc>
        <w:tc>
          <w:tcPr>
            <w:tcW w:w="2409" w:type="dxa"/>
          </w:tcPr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</w:p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</w:p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 + 1m</w:t>
            </w:r>
          </w:p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6</w:t>
            </w:r>
          </w:p>
        </w:tc>
        <w:tc>
          <w:tcPr>
            <w:tcW w:w="6096" w:type="dxa"/>
          </w:tcPr>
          <w:p>
            <w:pPr>
              <w:pStyle w:val="6"/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  <w:sz w:val="20"/>
                <w:szCs w:val="20"/>
                <w:lang w:val="ms-MY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>Sistem intensif</w:t>
            </w:r>
          </w:p>
          <w:p>
            <w:pPr>
              <w:pStyle w:val="6"/>
              <w:numPr>
                <w:ilvl w:val="0"/>
                <w:numId w:val="4"/>
              </w:numPr>
              <w:spacing w:after="0" w:line="240" w:lineRule="auto"/>
              <w:rPr>
                <w:rFonts w:cstheme="minorHAnsi"/>
                <w:sz w:val="20"/>
                <w:szCs w:val="20"/>
                <w:lang w:val="ms-MY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>Separa intensif</w:t>
            </w:r>
          </w:p>
          <w:p>
            <w:pPr>
              <w:pStyle w:val="6"/>
              <w:numPr>
                <w:ilvl w:val="0"/>
                <w:numId w:val="4"/>
              </w:num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>Integrasi</w:t>
            </w:r>
          </w:p>
        </w:tc>
        <w:tc>
          <w:tcPr>
            <w:tcW w:w="2409" w:type="dxa"/>
          </w:tcPr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  <w:p>
            <w:pPr>
              <w:tabs>
                <w:tab w:val="left" w:pos="5157"/>
              </w:tabs>
              <w:jc w:val="center"/>
              <w:rPr>
                <w:rFonts w:eastAsia="Times New Roman" w:cstheme="minorHAnsi"/>
                <w:sz w:val="20"/>
                <w:szCs w:val="20"/>
                <w:lang w:val="ms-MY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7</w:t>
            </w:r>
          </w:p>
        </w:tc>
        <w:tc>
          <w:tcPr>
            <w:tcW w:w="6096" w:type="dxa"/>
          </w:tcPr>
          <w:p>
            <w:pPr>
              <w:pStyle w:val="4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20"/>
                <w:szCs w:val="20"/>
                <w:lang w:val="ms-MY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ms-MY"/>
              </w:rPr>
              <w:t>Jenis hasil ternakan</w:t>
            </w:r>
          </w:p>
          <w:p>
            <w:pPr>
              <w:pStyle w:val="4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20"/>
                <w:szCs w:val="20"/>
                <w:lang w:val="ms-MY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ms-MY"/>
              </w:rPr>
              <w:t>Bilangan ternakan</w:t>
            </w:r>
          </w:p>
          <w:p>
            <w:pPr>
              <w:pStyle w:val="4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20"/>
                <w:szCs w:val="20"/>
                <w:lang w:val="ms-MY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ms-MY"/>
              </w:rPr>
              <w:t>Peringkat umur ternakan</w:t>
            </w:r>
          </w:p>
          <w:p>
            <w:pPr>
              <w:pStyle w:val="6"/>
              <w:numPr>
                <w:ilvl w:val="0"/>
                <w:numId w:val="5"/>
              </w:num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val="ms-MY"/>
              </w:rPr>
              <w:t>Kemampuan kewangan</w:t>
            </w: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val="ms-MY"/>
              </w:rPr>
              <w:t>Mana-mana dua= 2m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6096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561975</wp:posOffset>
                      </wp:positionH>
                      <wp:positionV relativeFrom="paragraph">
                        <wp:posOffset>201295</wp:posOffset>
                      </wp:positionV>
                      <wp:extent cx="1553845" cy="306705"/>
                      <wp:effectExtent l="0" t="0" r="27940" b="36195"/>
                      <wp:wrapNone/>
                      <wp:docPr id="1051804345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53840" cy="30693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4" o:spid="_x0000_s1026" o:spt="20" style="position:absolute;left:0pt;margin-left:44.25pt;margin-top:15.85pt;height:24.15pt;width:122.35pt;z-index:251662336;mso-width-relative:page;mso-height-relative:page;" filled="f" stroked="t" coordsize="21600,21600" o:gfxdata="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FNKn+dYAAAAI&#10;AQAADwAAAAAAAAABACAAAAAiAAAAZHJzL2Rvd25yZXYueG1sUEsBAhQAFAAAAAgAh07iQNMVNvjl&#10;AQAAwwMAAA4AAAAAAAAAAQAgAAAAJQEAAGRycy9lMm9Eb2MueG1sUEsFBgAAAAAGAAYAWQEAAHwF&#10;AAAAAA==&#10;">
                      <v:fill on="f" focussize="0,0"/>
                      <v:stroke weight="1pt" color="#70AD47 [3209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1943100</wp:posOffset>
                      </wp:positionH>
                      <wp:positionV relativeFrom="paragraph">
                        <wp:posOffset>203200</wp:posOffset>
                      </wp:positionV>
                      <wp:extent cx="0" cy="786765"/>
                      <wp:effectExtent l="0" t="0" r="38100" b="33020"/>
                      <wp:wrapNone/>
                      <wp:docPr id="916234929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8651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o:spid="_x0000_s1026" o:spt="20" style="position:absolute;left:0pt;margin-left:153pt;margin-top:16pt;height:61.95pt;width:0pt;z-index:251661312;mso-width-relative:page;mso-height-relative:page;" filled="f" stroked="t" coordsize="21600,21600" o:gfxdata="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RyZ6PXAAAACgEAAA8AAAAAAAAA&#10;AQAgAAAAIgAAAGRycy9kb3ducmV2LnhtbFBLAQIUABQAAAAIAIdO4kDNZBUl2QEAALwDAAAOAAAA&#10;AAAAAAEAIAAAACYBAABkcnMvZTJvRG9jLnhtbFBLBQYAAAAABgAGAFkBAABxBQAAAAA=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cstheme="minorHAnsi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958850</wp:posOffset>
                      </wp:positionH>
                      <wp:positionV relativeFrom="paragraph">
                        <wp:posOffset>56515</wp:posOffset>
                      </wp:positionV>
                      <wp:extent cx="0" cy="933450"/>
                      <wp:effectExtent l="0" t="0" r="38100" b="19050"/>
                      <wp:wrapNone/>
                      <wp:docPr id="64213762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3358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1" o:spid="_x0000_s1026" o:spt="20" style="position:absolute;left:0pt;margin-left:75.5pt;margin-top:4.45pt;height:73.5pt;width:0pt;z-index:251659264;mso-width-relative:page;mso-height-relative:page;" filled="f" stroked="t" coordsize="21600,21600" o:gfxdata="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P8eTN9cAAAAJAQAADwAAAAAAAAAB&#10;ACAAAAAiAAAAZHJzL2Rvd25yZXYueG1sUEsBAhQAFAAAAAgAh07iQIqI1QrYAQAAuwMAAA4AAAAA&#10;AAAAAQAgAAAAJgEAAGRycy9lMm9Eb2MueG1sUEsFBgAAAAAGAAYAWQEAAHAFAAAAAA==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958850</wp:posOffset>
                      </wp:positionH>
                      <wp:positionV relativeFrom="paragraph">
                        <wp:posOffset>25400</wp:posOffset>
                      </wp:positionV>
                      <wp:extent cx="984885" cy="635"/>
                      <wp:effectExtent l="0" t="0" r="0" b="0"/>
                      <wp:wrapNone/>
                      <wp:docPr id="2010267518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84738" cy="38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" o:spid="_x0000_s1026" o:spt="20" style="position:absolute;left:0pt;flip:y;margin-left:75.5pt;margin-top:2pt;height:0.05pt;width:77.55pt;z-index:251660288;mso-width-relative:page;mso-height-relative:page;" filled="f" stroked="t" coordsize="21600,21600" o:gfxdata="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ZuONTTAAAABwEAAA8A&#10;AAAAAAAAAQAgAAAAIgAAAGRycy9kb3ducmV2LnhtbFBLAQIUABQAAAAIAIdO4kBzNhwm4wEAAMkD&#10;AAAOAAAAAAAAAAEAIAAAACIBAABkcnMvZTJvRG9jLnhtbFBLBQYAAAAABgAGAFkBAAB3BQAAAAA=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 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6096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  <w:lang w:val="it-IT"/>
              </w:rPr>
            </w:pPr>
            <w:r>
              <w:rPr>
                <w:rFonts w:cstheme="minorHAnsi"/>
                <w:sz w:val="20"/>
                <w:szCs w:val="20"/>
                <w:lang w:val="it-IT"/>
              </w:rPr>
              <w:t xml:space="preserve">P: makanan permulaan  </w:t>
            </w:r>
          </w:p>
          <w:p>
            <w:pPr>
              <w:spacing w:line="360" w:lineRule="auto"/>
              <w:rPr>
                <w:rFonts w:cstheme="minorHAnsi"/>
                <w:sz w:val="20"/>
                <w:szCs w:val="20"/>
                <w:lang w:val="it-IT"/>
              </w:rPr>
            </w:pPr>
            <w:r>
              <w:rPr>
                <w:rFonts w:hint="default" w:cstheme="minorHAnsi"/>
                <w:sz w:val="20"/>
                <w:szCs w:val="20"/>
                <w:lang w:val="en-MY"/>
              </w:rPr>
              <w:t>R</w:t>
            </w:r>
            <w:r>
              <w:rPr>
                <w:rFonts w:cstheme="minorHAnsi"/>
                <w:sz w:val="20"/>
                <w:szCs w:val="20"/>
                <w:lang w:val="it-IT"/>
              </w:rPr>
              <w:t>: makanan penamat</w:t>
            </w: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6096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i. Jumlah pendapatan </w:t>
            </w:r>
          </w:p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ii. Jumlah perbelanjaan </w:t>
            </w: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6096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i. monokotiledon</w:t>
            </w:r>
          </w:p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ii. dikotiledon </w:t>
            </w: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6096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i. bentuk daun linear</w:t>
            </w:r>
          </w:p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ii. bentuk daun kordat</w:t>
            </w: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6096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i. penyerapan</w:t>
            </w:r>
          </w:p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ii. respirasi</w:t>
            </w: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6096" w:type="dxa"/>
          </w:tcPr>
          <w:p>
            <w:pPr>
              <w:numPr>
                <w:ilvl w:val="0"/>
                <w:numId w:val="6"/>
              </w:numPr>
              <w:spacing w:line="360" w:lineRule="auto"/>
              <w:ind w:left="425" w:leftChars="0" w:hanging="425" w:firstLineChars="0"/>
              <w:rPr>
                <w:rFonts w:cstheme="minorHAnsi"/>
                <w:sz w:val="20"/>
                <w:szCs w:val="20"/>
                <w:lang w:val="it-IT"/>
              </w:rPr>
            </w:pPr>
            <w:r>
              <w:rPr>
                <w:rFonts w:hint="default" w:cstheme="minorHAnsi"/>
                <w:sz w:val="20"/>
                <w:szCs w:val="20"/>
                <w:lang w:val="en-MY"/>
              </w:rPr>
              <w:t>Keamatan cahaya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425" w:leftChars="0" w:hanging="425" w:firstLineChars="0"/>
              <w:rPr>
                <w:rFonts w:cstheme="minorHAnsi"/>
                <w:sz w:val="20"/>
                <w:szCs w:val="20"/>
                <w:lang w:val="it-IT"/>
              </w:rPr>
            </w:pPr>
            <w:r>
              <w:rPr>
                <w:rFonts w:hint="default" w:cstheme="minorHAnsi"/>
                <w:sz w:val="20"/>
                <w:szCs w:val="20"/>
                <w:lang w:val="en-MY"/>
              </w:rPr>
              <w:t>Kepekatan karbon dioksida</w:t>
            </w:r>
          </w:p>
          <w:p>
            <w:pPr>
              <w:numPr>
                <w:ilvl w:val="0"/>
                <w:numId w:val="6"/>
              </w:numPr>
              <w:spacing w:line="360" w:lineRule="auto"/>
              <w:ind w:left="425" w:leftChars="0" w:hanging="425" w:firstLineChars="0"/>
              <w:rPr>
                <w:rFonts w:cstheme="minorHAnsi"/>
                <w:sz w:val="20"/>
                <w:szCs w:val="20"/>
              </w:rPr>
            </w:pPr>
            <w:r>
              <w:rPr>
                <w:rFonts w:hint="default" w:cstheme="minorHAnsi"/>
                <w:sz w:val="20"/>
                <w:szCs w:val="20"/>
                <w:lang w:val="en-MY"/>
              </w:rPr>
              <w:t>Peningkatan suhu</w:t>
            </w: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Mana2 3m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6096" w:type="dxa"/>
          </w:tcPr>
          <w:p>
            <w:pPr>
              <w:numPr>
                <w:ilvl w:val="0"/>
                <w:numId w:val="7"/>
              </w:numPr>
              <w:spacing w:line="360" w:lineRule="auto"/>
              <w:ind w:left="425" w:leftChars="0" w:hanging="425" w:firstLineChars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Kualiti cahaya</w:t>
            </w:r>
          </w:p>
          <w:p>
            <w:pPr>
              <w:numPr>
                <w:ilvl w:val="0"/>
                <w:numId w:val="7"/>
              </w:numPr>
              <w:spacing w:line="360" w:lineRule="auto"/>
              <w:ind w:left="425" w:leftChars="0" w:hanging="425" w:firstLineChars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Masa penyerapan</w:t>
            </w:r>
          </w:p>
          <w:p>
            <w:pPr>
              <w:numPr>
                <w:ilvl w:val="0"/>
                <w:numId w:val="7"/>
              </w:numPr>
              <w:spacing w:line="360" w:lineRule="auto"/>
              <w:ind w:left="425" w:leftChars="0" w:hanging="425" w:firstLineChars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Keamatan cahaya</w:t>
            </w:r>
          </w:p>
          <w:p>
            <w:pPr>
              <w:ind w:firstLine="244"/>
              <w:rPr>
                <w:rFonts w:cstheme="minorHAnsi"/>
                <w:sz w:val="20"/>
                <w:szCs w:val="20"/>
                <w:lang w:val="en-US"/>
              </w:rPr>
            </w:pPr>
          </w:p>
          <w:p>
            <w:pPr>
              <w:ind w:firstLine="244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Mana-mana 2 - 2 markah 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2m</w:t>
            </w:r>
          </w:p>
          <w:p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  <w:p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  <w:p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  <w:p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6096" w:type="dxa"/>
          </w:tcPr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i.   Padi/jagung</w:t>
            </w:r>
          </w:p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ii.  Komoditi Makanan</w:t>
            </w:r>
          </w:p>
          <w:p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</w:rPr>
              <w:t xml:space="preserve">iii. </w:t>
            </w:r>
            <w:r>
              <w:rPr>
                <w:rFonts w:cstheme="minorHAnsi"/>
                <w:sz w:val="20"/>
                <w:szCs w:val="20"/>
                <w:lang w:val="en-US"/>
              </w:rPr>
              <w:t>Cili/Terung/Bendi</w:t>
            </w:r>
          </w:p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iv. Umbisi</w:t>
            </w:r>
          </w:p>
          <w:p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6096" w:type="dxa"/>
          </w:tcPr>
          <w:p>
            <w:pPr>
              <w:ind w:firstLine="100" w:firstLineChars="5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i  Bajak Piring</w:t>
            </w:r>
          </w:p>
          <w:p>
            <w:pPr>
              <w:ind w:firstLine="18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ii Bajak Putar</w:t>
            </w:r>
          </w:p>
          <w:p>
            <w:pPr>
              <w:ind w:firstLine="18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6096" w:type="dxa"/>
          </w:tcPr>
          <w:p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 Skim Amalan Ladang Baik Malaysia ( SALM)</w:t>
            </w:r>
          </w:p>
          <w:p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Ii Amalan Pertanian Baik Malaysia</w:t>
            </w:r>
          </w:p>
          <w:p>
            <w:pPr>
              <w:rPr>
                <w:rFonts w:hint="default" w:cstheme="minorHAnsi"/>
                <w:sz w:val="20"/>
                <w:szCs w:val="20"/>
                <w:lang w:val="en-MY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Iii Sijil Organik Malaysia ( SOM )</w:t>
            </w:r>
            <w:r>
              <w:rPr>
                <w:rFonts w:hint="default" w:cstheme="minorHAnsi"/>
                <w:sz w:val="20"/>
                <w:szCs w:val="20"/>
                <w:lang w:val="en-MY"/>
              </w:rPr>
              <w:t xml:space="preserve"> / My Organic Malaysia</w:t>
            </w:r>
          </w:p>
          <w:p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</w:tcPr>
          <w:p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1m</w:t>
            </w:r>
          </w:p>
          <w:p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1m</w:t>
            </w:r>
          </w:p>
          <w:p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6096" w:type="dxa"/>
          </w:tcPr>
          <w:p>
            <w:pPr>
              <w:rPr>
                <w:rFonts w:cstheme="minorHAnsi"/>
                <w:sz w:val="20"/>
                <w:szCs w:val="20"/>
                <w:lang w:val="ms-MY"/>
              </w:rPr>
            </w:pPr>
          </w:p>
          <w:p>
            <w:pPr>
              <w:numPr>
                <w:ilvl w:val="0"/>
                <w:numId w:val="8"/>
              </w:numPr>
              <w:ind w:left="425" w:leftChars="0" w:hanging="425" w:firstLineChars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Suhu dan persekitaran yang baik</w:t>
            </w:r>
            <w:r>
              <w:rPr>
                <w:rFonts w:hint="default" w:cstheme="minorHAnsi"/>
                <w:sz w:val="20"/>
                <w:szCs w:val="20"/>
                <w:lang w:val="en-MY"/>
              </w:rPr>
              <w:t>, tidak terlalu lembap</w:t>
            </w:r>
          </w:p>
          <w:p>
            <w:pPr>
              <w:numPr>
                <w:ilvl w:val="0"/>
                <w:numId w:val="8"/>
              </w:numPr>
              <w:ind w:left="425" w:leftChars="0" w:hanging="425" w:firstLineChars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Bebas daripada serangan perosak dan kulat</w:t>
            </w:r>
          </w:p>
          <w:p>
            <w:pPr>
              <w:numPr>
                <w:ilvl w:val="0"/>
                <w:numId w:val="8"/>
              </w:numPr>
              <w:ind w:left="425" w:leftChars="0" w:hanging="425" w:firstLineChars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Tidak bercampur dengan hasil tanama</w:t>
            </w:r>
            <w:r>
              <w:rPr>
                <w:rFonts w:hint="default" w:cstheme="minorHAnsi"/>
                <w:sz w:val="20"/>
                <w:szCs w:val="20"/>
                <w:lang w:val="en-MY"/>
              </w:rPr>
              <w:t xml:space="preserve">n </w:t>
            </w:r>
            <w:r>
              <w:rPr>
                <w:rFonts w:cstheme="minorHAnsi"/>
                <w:sz w:val="20"/>
                <w:szCs w:val="20"/>
              </w:rPr>
              <w:t>yang lain seperti cili, kelapa sawit dll</w:t>
            </w:r>
          </w:p>
          <w:p>
            <w:pPr>
              <w:numPr>
                <w:ilvl w:val="0"/>
                <w:numId w:val="8"/>
              </w:numPr>
              <w:ind w:left="425" w:leftChars="0" w:hanging="425" w:firstLineChars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Pencahayaan yang sesuai iaitu tidak</w:t>
            </w:r>
            <w:r>
              <w:rPr>
                <w:rFonts w:hint="default" w:cstheme="minorHAnsi"/>
                <w:sz w:val="20"/>
                <w:szCs w:val="20"/>
                <w:lang w:val="en-MY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terlampau gelap</w:t>
            </w:r>
          </w:p>
          <w:p>
            <w:pPr>
              <w:numPr>
                <w:ilvl w:val="0"/>
                <w:numId w:val="8"/>
              </w:numPr>
              <w:ind w:left="425" w:leftChars="0" w:hanging="425" w:firstLineChars="0"/>
              <w:rPr>
                <w:rFonts w:cstheme="minorHAnsi"/>
                <w:sz w:val="20"/>
                <w:szCs w:val="20"/>
              </w:rPr>
            </w:pPr>
            <w:r>
              <w:rPr>
                <w:rFonts w:hint="default" w:cstheme="minorHAnsi"/>
                <w:sz w:val="20"/>
                <w:szCs w:val="20"/>
                <w:lang w:val="en-MY"/>
              </w:rPr>
              <w:t>Simpan dalam guni jut</w:t>
            </w:r>
          </w:p>
          <w:p>
            <w:pPr>
              <w:numPr>
                <w:ilvl w:val="0"/>
                <w:numId w:val="8"/>
              </w:numPr>
              <w:ind w:left="425" w:leftChars="0" w:hanging="425" w:firstLineChars="0"/>
              <w:rPr>
                <w:rFonts w:cstheme="minorHAnsi"/>
                <w:sz w:val="20"/>
                <w:szCs w:val="20"/>
              </w:rPr>
            </w:pPr>
            <w:r>
              <w:rPr>
                <w:rFonts w:hint="default" w:cstheme="minorHAnsi"/>
                <w:sz w:val="20"/>
                <w:szCs w:val="20"/>
                <w:lang w:val="en-MY"/>
              </w:rPr>
              <w:t>Letak guni jut atas para kayu</w:t>
            </w:r>
          </w:p>
          <w:p>
            <w:pPr>
              <w:ind w:firstLine="500" w:firstLineChars="250"/>
              <w:rPr>
                <w:rFonts w:cstheme="minorHAnsi"/>
                <w:sz w:val="20"/>
                <w:szCs w:val="20"/>
              </w:rPr>
            </w:pPr>
          </w:p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 mana-mana 2 - 2 markah )</w:t>
            </w:r>
          </w:p>
          <w:p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2m</w:t>
            </w:r>
          </w:p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ind w:firstLine="100" w:firstLineChars="50"/>
              <w:jc w:val="center"/>
              <w:rPr>
                <w:rFonts w:cstheme="minorHAnsi"/>
                <w:sz w:val="20"/>
                <w:szCs w:val="20"/>
              </w:rPr>
            </w:pPr>
          </w:p>
          <w:p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6096" w:type="dxa"/>
          </w:tcPr>
          <w:p>
            <w:pPr>
              <w:spacing w:after="160" w:line="256" w:lineRule="auto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i.Mengubahsuai pengurusan bidangusaha</w:t>
            </w:r>
          </w:p>
          <w:p>
            <w:pPr>
              <w:spacing w:after="160" w:line="256" w:lineRule="auto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ii.Mengantikan dengan bidangusaha yang lain</w:t>
            </w:r>
          </w:p>
          <w:p>
            <w:pPr>
              <w:spacing w:after="160" w:line="256" w:lineRule="auto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iii.Bidangusaha yang mengalami kerugian</w:t>
            </w:r>
          </w:p>
          <w:p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  <w:p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1m</w:t>
            </w:r>
          </w:p>
        </w:tc>
      </w:tr>
    </w:tbl>
    <w:p>
      <w:pPr>
        <w:rPr>
          <w:rFonts w:ascii="Arial" w:hAnsi="Arial" w:cs="Arial"/>
          <w:b/>
          <w:bCs/>
          <w:u w:val="single"/>
        </w:rPr>
      </w:pPr>
    </w:p>
    <w:p>
      <w:pPr>
        <w:rPr>
          <w:rFonts w:ascii="Arial" w:hAnsi="Arial" w:cs="Arial"/>
          <w:b/>
          <w:bCs/>
          <w:u w:val="single"/>
        </w:rPr>
      </w:pPr>
    </w:p>
    <w:p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BAHAGIAN B - PERATURAN PEMARKAHAN</w:t>
      </w:r>
    </w:p>
    <w:p>
      <w:pPr>
        <w:rPr>
          <w:rFonts w:ascii="Arial" w:hAnsi="Arial" w:cs="Arial"/>
          <w:b/>
          <w:bCs/>
          <w:u w:val="single"/>
        </w:rPr>
      </w:pPr>
    </w:p>
    <w:tbl>
      <w:tblPr>
        <w:tblStyle w:val="8"/>
        <w:tblW w:w="9000" w:type="dxa"/>
        <w:tblInd w:w="-5" w:type="dxa"/>
        <w:tblLayout w:type="fixed"/>
        <w:tblCellMar>
          <w:top w:w="9" w:type="dxa"/>
          <w:left w:w="115" w:type="dxa"/>
          <w:bottom w:w="0" w:type="dxa"/>
          <w:right w:w="54" w:type="dxa"/>
        </w:tblCellMar>
      </w:tblPr>
      <w:tblGrid>
        <w:gridCol w:w="660"/>
        <w:gridCol w:w="1041"/>
        <w:gridCol w:w="4616"/>
        <w:gridCol w:w="975"/>
        <w:gridCol w:w="1708"/>
      </w:tblGrid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598" w:hRule="atLeast"/>
          <w:tblHeader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NOMBOR</w:t>
            </w:r>
          </w:p>
          <w:p>
            <w:pPr>
              <w:jc w:val="center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SOALAN</w:t>
            </w:r>
          </w:p>
        </w:tc>
        <w:tc>
          <w:tcPr>
            <w:tcW w:w="4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right="54"/>
              <w:jc w:val="center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" w:hAnsi="Arial" w:cs="Ari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2969895</wp:posOffset>
                      </wp:positionH>
                      <wp:positionV relativeFrom="paragraph">
                        <wp:posOffset>-21318220</wp:posOffset>
                      </wp:positionV>
                      <wp:extent cx="228600" cy="942975"/>
                      <wp:effectExtent l="0" t="4445" r="38100" b="5080"/>
                      <wp:wrapNone/>
                      <wp:docPr id="19" name="Right Brac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942975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88" type="#_x0000_t88" style="position:absolute;left:0pt;margin-left:233.85pt;margin-top:-1678.6pt;height:74.25pt;width:18pt;z-index:251663360;v-text-anchor:middle;mso-width-relative:page;mso-height-relative:page;" filled="f" stroked="t" coordsize="21600,21600" o:gfxdata="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zrb2h4AAAAA8BAAAPAAAAAAAAAAEAIAAAACIAAABkcnMvZG93bnJldi54bWxQ&#10;SwECFAAUAAAACACHTuJA9rlvQWECAADWBAAADgAAAAAAAAABACAAAAAvAQAAZHJzL2Uyb0RvYy54&#10;bWxQSwUGAAAAAAYABgBZAQAAAgYAAAAA&#10;" adj="436,10800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 Narrow" w:hAnsi="Arial Narrow" w:cs="Arial"/>
                <w:b/>
                <w:bCs/>
              </w:rPr>
              <w:t>JAWAPAN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left="103"/>
              <w:jc w:val="center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SKOR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JUMLAH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44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tabs>
                <w:tab w:val="center" w:pos="72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0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numPr>
                <w:ilvl w:val="0"/>
                <w:numId w:val="9"/>
              </w:numPr>
              <w:tabs>
                <w:tab w:val="left" w:pos="-70"/>
                <w:tab w:val="center" w:pos="720"/>
              </w:tabs>
              <w:ind w:hanging="121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1.  (a) </w:t>
            </w:r>
          </w:p>
        </w:tc>
        <w:tc>
          <w:tcPr>
            <w:tcW w:w="46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numPr>
                <w:ilvl w:val="0"/>
                <w:numId w:val="10"/>
              </w:numPr>
              <w:spacing w:after="200" w:line="276" w:lineRule="auto"/>
              <w:ind w:left="312" w:hanging="267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Kawalan fizikal</w:t>
            </w:r>
            <w:r>
              <w:rPr>
                <w:rFonts w:ascii="Arial" w:hAnsi="Arial" w:cs="Arial"/>
              </w:rPr>
              <w:t xml:space="preserve"> </w:t>
            </w:r>
          </w:p>
          <w:p>
            <w:pPr>
              <w:pStyle w:val="6"/>
              <w:spacing w:after="200" w:line="276" w:lineRule="auto"/>
              <w:ind w:left="59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- Menggunakan </w:t>
            </w:r>
            <w:r>
              <w:rPr>
                <w:rFonts w:ascii="Arial" w:hAnsi="Arial" w:cs="Arial"/>
              </w:rPr>
              <w:t>alatan atau keadaan fizikal /</w:t>
            </w:r>
            <w:r>
              <w:rPr>
                <w:rFonts w:ascii="Arial" w:hAnsi="Arial" w:cs="Arial"/>
                <w:lang w:val="en-US"/>
              </w:rPr>
              <w:t xml:space="preserve">sekatan mekanikal / </w:t>
            </w:r>
          </w:p>
          <w:p>
            <w:pPr>
              <w:pStyle w:val="6"/>
              <w:spacing w:after="200" w:line="276" w:lineRule="auto"/>
              <w:ind w:left="595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- Membalut guna surat khabar</w:t>
            </w:r>
            <w:r>
              <w:rPr>
                <w:rFonts w:ascii="Arial" w:hAnsi="Arial" w:cs="Arial"/>
              </w:rPr>
              <w:t xml:space="preserve"> / plastik / jaring / lampu/ perekat</w:t>
            </w:r>
          </w:p>
          <w:p>
            <w:pPr>
              <w:numPr>
                <w:ilvl w:val="0"/>
                <w:numId w:val="11"/>
              </w:numPr>
              <w:spacing w:after="200"/>
              <w:ind w:left="595" w:hanging="55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Kawalan Biologi </w:t>
            </w:r>
          </w:p>
          <w:p>
            <w:pPr>
              <w:spacing w:after="200"/>
              <w:ind w:left="595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Menggunakan agen kawalan biologi</w:t>
            </w:r>
          </w:p>
          <w:p>
            <w:pPr>
              <w:spacing w:after="200"/>
              <w:ind w:left="595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Contoh parasitoid /pemangsa  </w:t>
            </w:r>
          </w:p>
          <w:p>
            <w:pPr>
              <w:spacing w:after="200"/>
              <w:ind w:left="595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/pathogen</w:t>
            </w:r>
          </w:p>
          <w:p>
            <w:pPr>
              <w:spacing w:after="200"/>
              <w:ind w:left="595"/>
              <w:contextualSpacing/>
              <w:rPr>
                <w:rFonts w:ascii="Arial" w:hAnsi="Arial" w:cs="Arial"/>
              </w:rPr>
            </w:pPr>
          </w:p>
          <w:p>
            <w:pPr>
              <w:numPr>
                <w:ilvl w:val="0"/>
                <w:numId w:val="11"/>
              </w:numPr>
              <w:spacing w:after="200"/>
              <w:ind w:left="595" w:hanging="55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Kawalan kimia  </w:t>
            </w:r>
          </w:p>
          <w:p>
            <w:pPr>
              <w:ind w:left="595" w:hanging="55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>-Menggunakan racun kimia</w:t>
            </w:r>
          </w:p>
          <w:p>
            <w:pPr>
              <w:ind w:left="595" w:hanging="283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>- Racun serangga/ racun kulat /racun  tikus /racun hamama</w:t>
            </w:r>
          </w:p>
          <w:p>
            <w:pPr>
              <w:ind w:left="595" w:hanging="283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Jenis racun - sentuh, perut, pawasap dan sistemik</w:t>
            </w:r>
          </w:p>
          <w:p>
            <w:pPr>
              <w:ind w:left="595" w:hanging="283"/>
              <w:contextualSpacing/>
              <w:rPr>
                <w:rFonts w:ascii="Arial" w:hAnsi="Arial" w:cs="Arial"/>
              </w:rPr>
            </w:pPr>
          </w:p>
          <w:p>
            <w:pPr>
              <w:numPr>
                <w:ilvl w:val="0"/>
                <w:numId w:val="11"/>
              </w:numPr>
              <w:spacing w:after="200"/>
              <w:ind w:left="595" w:hanging="55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Kawalan kultur   </w:t>
            </w:r>
          </w:p>
          <w:p>
            <w:pPr>
              <w:ind w:left="595" w:hanging="55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Memugar tanah</w:t>
            </w:r>
          </w:p>
          <w:p>
            <w:pPr>
              <w:ind w:left="595" w:hanging="55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Penggiliran tanaman</w:t>
            </w:r>
          </w:p>
          <w:p>
            <w:pPr>
              <w:spacing w:after="20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- Tanaman perangkap </w:t>
            </w:r>
          </w:p>
          <w:p>
            <w:pPr>
              <w:spacing w:after="20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- tanaman campuran</w:t>
            </w:r>
          </w:p>
          <w:p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- Menjaga kebersihan ladang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</w:p>
          <w:p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Mana-mana 3 jawapan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Maksima 6 m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44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tabs>
                <w:tab w:val="center" w:pos="72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0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numPr>
                <w:ilvl w:val="0"/>
                <w:numId w:val="9"/>
              </w:numPr>
              <w:tabs>
                <w:tab w:val="left" w:pos="-70"/>
                <w:tab w:val="center" w:pos="720"/>
              </w:tabs>
              <w:ind w:hanging="121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(b)</w:t>
            </w:r>
          </w:p>
        </w:tc>
        <w:tc>
          <w:tcPr>
            <w:tcW w:w="46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after="200" w:line="276" w:lineRule="auto"/>
              <w:ind w:left="59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Lakaran = 1</w:t>
            </w:r>
          </w:p>
          <w:p>
            <w:pPr>
              <w:pStyle w:val="6"/>
              <w:spacing w:after="200" w:line="276" w:lineRule="auto"/>
              <w:ind w:left="59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Kekemasan = 1</w:t>
            </w:r>
          </w:p>
          <w:p>
            <w:pPr>
              <w:pStyle w:val="6"/>
              <w:spacing w:after="200" w:line="276" w:lineRule="auto"/>
              <w:ind w:left="59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Kreatif = 1</w:t>
            </w:r>
          </w:p>
          <w:p>
            <w:pPr>
              <w:pStyle w:val="6"/>
              <w:spacing w:after="200" w:line="276" w:lineRule="auto"/>
              <w:ind w:left="59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Lakaran berlabel = 5</w:t>
            </w:r>
          </w:p>
          <w:p>
            <w:pPr>
              <w:pStyle w:val="6"/>
              <w:numPr>
                <w:ilvl w:val="0"/>
                <w:numId w:val="12"/>
              </w:numPr>
              <w:spacing w:after="200" w:line="276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Wajib ada </w:t>
            </w:r>
          </w:p>
          <w:p>
            <w:pPr>
              <w:pStyle w:val="6"/>
              <w:spacing w:after="200" w:line="276" w:lineRule="auto"/>
              <w:ind w:left="1075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* lampu/mentol/sumber cahaya</w:t>
            </w:r>
            <w:r>
              <w:rPr>
                <w:rFonts w:ascii="Arial" w:hAnsi="Arial" w:cs="Arial"/>
              </w:rPr>
              <w:t xml:space="preserve"> </w:t>
            </w:r>
          </w:p>
          <w:p>
            <w:pPr>
              <w:pStyle w:val="6"/>
              <w:spacing w:after="200" w:line="276" w:lineRule="auto"/>
              <w:ind w:left="107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 xml:space="preserve">* botol/ bekas </w:t>
            </w:r>
          </w:p>
          <w:p>
            <w:pPr>
              <w:pStyle w:val="6"/>
              <w:spacing w:after="200" w:line="276" w:lineRule="auto"/>
              <w:ind w:left="107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 tudung lampu</w:t>
            </w:r>
          </w:p>
          <w:p>
            <w:pPr>
              <w:pStyle w:val="6"/>
              <w:spacing w:after="200" w:line="276" w:lineRule="auto"/>
              <w:ind w:left="107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 bekas air/besen</w:t>
            </w:r>
          </w:p>
          <w:p>
            <w:pPr>
              <w:pStyle w:val="6"/>
              <w:spacing w:after="200" w:line="276" w:lineRule="auto"/>
              <w:ind w:left="107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 air/minyak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Maksima 8 markah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44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tabs>
                <w:tab w:val="center" w:pos="72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0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numPr>
                <w:ilvl w:val="0"/>
                <w:numId w:val="9"/>
              </w:numPr>
              <w:tabs>
                <w:tab w:val="left" w:pos="-70"/>
                <w:tab w:val="center" w:pos="720"/>
              </w:tabs>
              <w:ind w:hanging="121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 )</w:t>
            </w:r>
          </w:p>
        </w:tc>
        <w:tc>
          <w:tcPr>
            <w:tcW w:w="46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00" w:line="276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Menggunakan cahaya yang lebih terang/menggunakan bahan seperti feromon/dan lain2 yang difikirkan sesuai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 markah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44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tabs>
                <w:tab w:val="center" w:pos="72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6632" w:type="dxa"/>
            <w:gridSpan w:val="3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 markah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44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72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72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46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Nitrogen 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  <w:u w:val="single"/>
              </w:rPr>
              <w:t>12</w:t>
            </w:r>
            <w:r>
              <w:rPr>
                <w:rFonts w:ascii="Arial" w:hAnsi="Arial" w:cs="Arial"/>
              </w:rPr>
              <w:t xml:space="preserve"> X 1</w:t>
            </w:r>
            <w:r>
              <w:rPr>
                <w:rFonts w:ascii="Arial" w:hAnsi="Arial" w:cs="Arial"/>
                <w:lang w:val="en-US"/>
              </w:rPr>
              <w:t>400</w:t>
            </w:r>
            <w:r>
              <w:rPr>
                <w:rFonts w:ascii="Arial" w:hAnsi="Arial" w:cs="Arial"/>
              </w:rPr>
              <w:t xml:space="preserve"> =1</w:t>
            </w:r>
            <w:r>
              <w:rPr>
                <w:rFonts w:ascii="Arial" w:hAnsi="Arial" w:cs="Arial"/>
                <w:lang w:val="en-US"/>
              </w:rPr>
              <w:t>68</w:t>
            </w:r>
            <w:r>
              <w:rPr>
                <w:rFonts w:ascii="Arial" w:hAnsi="Arial" w:cs="Arial"/>
              </w:rPr>
              <w:t>kg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100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Kalium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  <w:u w:val="single"/>
              </w:rPr>
              <w:t>1</w:t>
            </w:r>
            <w:r>
              <w:rPr>
                <w:rFonts w:ascii="Arial" w:hAnsi="Arial" w:cs="Arial"/>
                <w:u w:val="single"/>
                <w:lang w:val="en-US"/>
              </w:rPr>
              <w:t>5</w:t>
            </w:r>
            <w:r>
              <w:rPr>
                <w:rFonts w:ascii="Arial" w:hAnsi="Arial" w:cs="Arial"/>
              </w:rPr>
              <w:t xml:space="preserve"> X 1</w:t>
            </w:r>
            <w:r>
              <w:rPr>
                <w:rFonts w:ascii="Arial" w:hAnsi="Arial" w:cs="Arial"/>
                <w:lang w:val="en-US"/>
              </w:rPr>
              <w:t>400</w:t>
            </w:r>
            <w:r>
              <w:rPr>
                <w:rFonts w:ascii="Arial" w:hAnsi="Arial" w:cs="Arial"/>
              </w:rPr>
              <w:t xml:space="preserve"> =2</w:t>
            </w:r>
            <w:r>
              <w:rPr>
                <w:rFonts w:ascii="Arial" w:hAnsi="Arial" w:cs="Arial"/>
                <w:lang w:val="en-US"/>
              </w:rPr>
              <w:t>10</w:t>
            </w:r>
            <w:r>
              <w:rPr>
                <w:rFonts w:ascii="Arial" w:hAnsi="Arial" w:cs="Arial"/>
              </w:rPr>
              <w:t>kg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100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+ 1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+ 1</w:t>
            </w:r>
          </w:p>
          <w:p>
            <w:pPr>
              <w:widowControl w:val="0"/>
              <w:jc w:val="both"/>
              <w:rPr>
                <w:rFonts w:ascii="Arial" w:hAnsi="Arial" w:cs="Arial"/>
              </w:rPr>
            </w:pPr>
          </w:p>
          <w:p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Maksima 4 m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89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720"/>
              </w:tabs>
              <w:rPr>
                <w:rFonts w:ascii="Arial" w:hAnsi="Arial" w:cs="Arial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72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 i.</w:t>
            </w:r>
          </w:p>
          <w:p>
            <w:pPr>
              <w:tabs>
                <w:tab w:val="center" w:pos="720"/>
              </w:tabs>
              <w:rPr>
                <w:rFonts w:ascii="Arial" w:hAnsi="Arial" w:cs="Arial"/>
              </w:rPr>
            </w:pPr>
          </w:p>
          <w:p>
            <w:pPr>
              <w:tabs>
                <w:tab w:val="center" w:pos="720"/>
              </w:tabs>
              <w:rPr>
                <w:rFonts w:ascii="Arial" w:hAnsi="Arial" w:cs="Arial"/>
              </w:rPr>
            </w:pPr>
          </w:p>
          <w:p>
            <w:pPr>
              <w:tabs>
                <w:tab w:val="center" w:pos="720"/>
              </w:tabs>
              <w:rPr>
                <w:rFonts w:ascii="Arial" w:hAnsi="Arial" w:cs="Arial"/>
              </w:rPr>
            </w:pPr>
          </w:p>
          <w:p>
            <w:pPr>
              <w:tabs>
                <w:tab w:val="center" w:pos="72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ii. </w:t>
            </w:r>
          </w:p>
          <w:p>
            <w:pPr>
              <w:tabs>
                <w:tab w:val="center" w:pos="720"/>
              </w:tabs>
              <w:rPr>
                <w:rFonts w:ascii="Arial" w:hAnsi="Arial" w:cs="Arial"/>
              </w:rPr>
            </w:pPr>
          </w:p>
          <w:p>
            <w:pPr>
              <w:tabs>
                <w:tab w:val="center" w:pos="720"/>
              </w:tabs>
              <w:rPr>
                <w:rFonts w:ascii="Arial" w:hAnsi="Arial" w:cs="Arial"/>
              </w:rPr>
            </w:pPr>
          </w:p>
          <w:p>
            <w:pPr>
              <w:tabs>
                <w:tab w:val="center" w:pos="72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iii.</w:t>
            </w:r>
          </w:p>
          <w:p>
            <w:pPr>
              <w:tabs>
                <w:tab w:val="center" w:pos="720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46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  <w:u w:val="single"/>
              </w:rPr>
              <w:t>1</w:t>
            </w:r>
            <w:r>
              <w:rPr>
                <w:rFonts w:ascii="Arial" w:hAnsi="Arial" w:eastAsia="Times New Roman" w:cs="Arial"/>
                <w:u w:val="single"/>
                <w:lang w:val="en-US"/>
              </w:rPr>
              <w:t>400</w:t>
            </w:r>
            <w:r>
              <w:rPr>
                <w:rFonts w:ascii="Arial" w:hAnsi="Arial" w:eastAsia="Times New Roman" w:cs="Arial"/>
                <w:u w:val="single"/>
              </w:rPr>
              <w:t xml:space="preserve"> x 2</w:t>
            </w:r>
            <w:r>
              <w:rPr>
                <w:rFonts w:ascii="Arial" w:hAnsi="Arial" w:eastAsia="Times New Roman" w:cs="Arial"/>
                <w:u w:val="single"/>
                <w:lang w:val="en-US"/>
              </w:rPr>
              <w:t>2</w:t>
            </w:r>
            <w:r>
              <w:rPr>
                <w:rFonts w:ascii="Arial" w:hAnsi="Arial" w:eastAsia="Times New Roman" w:cs="Arial"/>
                <w:u w:val="single"/>
              </w:rPr>
              <w:t>0</w:t>
            </w:r>
            <w:r>
              <w:rPr>
                <w:rFonts w:ascii="Arial" w:hAnsi="Arial" w:eastAsia="Times New Roman" w:cs="Arial"/>
              </w:rPr>
              <w:t xml:space="preserve"> = RM</w:t>
            </w:r>
            <w:r>
              <w:rPr>
                <w:rFonts w:ascii="Arial" w:hAnsi="Arial" w:eastAsia="Times New Roman" w:cs="Arial"/>
                <w:lang w:val="en-US"/>
              </w:rPr>
              <w:t xml:space="preserve"> 6160.00 x15 = 92,400.00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 xml:space="preserve">      50</w:t>
            </w:r>
          </w:p>
          <w:p>
            <w:pPr>
              <w:rPr>
                <w:rFonts w:ascii="Arial" w:hAnsi="Arial" w:eastAsia="Times New Roman" w:cs="Arial"/>
              </w:rPr>
            </w:pPr>
          </w:p>
          <w:p>
            <w:pPr>
              <w:rPr>
                <w:rFonts w:ascii="Arial" w:hAnsi="Arial" w:eastAsia="Times New Roman" w:cs="Arial"/>
              </w:rPr>
            </w:pP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  <w:u w:val="single"/>
              </w:rPr>
              <w:t>80</w:t>
            </w:r>
            <w:r>
              <w:rPr>
                <w:rFonts w:ascii="Arial" w:hAnsi="Arial" w:eastAsia="Times New Roman" w:cs="Arial"/>
              </w:rPr>
              <w:t xml:space="preserve"> x </w:t>
            </w:r>
            <w:r>
              <w:rPr>
                <w:rFonts w:ascii="Arial" w:hAnsi="Arial" w:eastAsia="Times New Roman" w:cs="Arial"/>
                <w:lang w:val="en-US"/>
              </w:rPr>
              <w:t>125</w:t>
            </w:r>
            <w:r>
              <w:rPr>
                <w:rFonts w:ascii="Arial" w:hAnsi="Arial" w:eastAsia="Times New Roman" w:cs="Arial"/>
              </w:rPr>
              <w:t>= RM200.00 x 15 = 3,000.00</w:t>
            </w: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50</w:t>
            </w:r>
          </w:p>
          <w:p>
            <w:pPr>
              <w:rPr>
                <w:rFonts w:ascii="Arial" w:hAnsi="Arial" w:eastAsia="Times New Roman" w:cs="Arial"/>
              </w:rPr>
            </w:pPr>
          </w:p>
          <w:p>
            <w:pPr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RM92,400 + 3,000 = RM95,400.00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  <w:p>
            <w:pPr>
              <w:jc w:val="both"/>
              <w:rPr>
                <w:rFonts w:ascii="Arial" w:hAnsi="Arial" w:eastAsia="Times New Roman" w:cs="Arial"/>
              </w:rPr>
            </w:pPr>
          </w:p>
          <w:p>
            <w:pPr>
              <w:jc w:val="both"/>
              <w:rPr>
                <w:rFonts w:ascii="Arial" w:hAnsi="Arial" w:eastAsia="Times New Roman" w:cs="Arial"/>
              </w:rPr>
            </w:pPr>
          </w:p>
          <w:p>
            <w:pPr>
              <w:jc w:val="both"/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1+1</w:t>
            </w:r>
          </w:p>
          <w:p>
            <w:pPr>
              <w:jc w:val="both"/>
              <w:rPr>
                <w:rFonts w:ascii="Arial" w:hAnsi="Arial" w:eastAsia="Times New Roman" w:cs="Arial"/>
              </w:rPr>
            </w:pPr>
          </w:p>
          <w:p>
            <w:pPr>
              <w:jc w:val="both"/>
              <w:rPr>
                <w:rFonts w:ascii="Arial" w:hAnsi="Arial" w:eastAsia="Times New Roman" w:cs="Arial"/>
              </w:rPr>
            </w:pPr>
          </w:p>
          <w:p>
            <w:pPr>
              <w:jc w:val="both"/>
              <w:rPr>
                <w:rFonts w:ascii="Arial" w:hAnsi="Arial" w:eastAsia="Times New Roman" w:cs="Arial"/>
              </w:rPr>
            </w:pPr>
          </w:p>
          <w:p>
            <w:pPr>
              <w:jc w:val="both"/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1+1</w:t>
            </w:r>
          </w:p>
          <w:p>
            <w:pPr>
              <w:jc w:val="both"/>
              <w:rPr>
                <w:rFonts w:ascii="Arial" w:hAnsi="Arial" w:eastAsia="Times New Roman" w:cs="Arial"/>
              </w:rPr>
            </w:pP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Maksima 6m</w:t>
            </w:r>
          </w:p>
        </w:tc>
      </w:tr>
    </w:tbl>
    <w:tbl>
      <w:tblPr>
        <w:tblStyle w:val="3"/>
        <w:tblW w:w="9001" w:type="dxa"/>
        <w:tblInd w:w="-5" w:type="dxa"/>
        <w:tblLayout w:type="fixed"/>
        <w:tblCellMar>
          <w:top w:w="9" w:type="dxa"/>
          <w:left w:w="115" w:type="dxa"/>
          <w:bottom w:w="0" w:type="dxa"/>
          <w:right w:w="54" w:type="dxa"/>
        </w:tblCellMar>
      </w:tblPr>
      <w:tblGrid>
        <w:gridCol w:w="645"/>
        <w:gridCol w:w="1056"/>
        <w:gridCol w:w="4629"/>
        <w:gridCol w:w="937"/>
        <w:gridCol w:w="1734"/>
      </w:tblGrid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341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rPr>
                <w:rFonts w:ascii="Arial" w:hAnsi="Arial" w:eastAsia="Times New Roman" w:cs="Arial"/>
              </w:rPr>
            </w:pPr>
          </w:p>
        </w:tc>
        <w:tc>
          <w:tcPr>
            <w:tcW w:w="10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both"/>
              <w:rPr>
                <w:rFonts w:ascii="Arial" w:hAnsi="Arial" w:eastAsia="Times New Roman" w:cs="Arial"/>
              </w:rPr>
            </w:pPr>
          </w:p>
        </w:tc>
        <w:tc>
          <w:tcPr>
            <w:tcW w:w="46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ind w:left="360"/>
              <w:rPr>
                <w:rFonts w:ascii="Arial" w:hAnsi="Arial" w:cs="Arial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10 markah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341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3.</w:t>
            </w:r>
          </w:p>
        </w:tc>
        <w:tc>
          <w:tcPr>
            <w:tcW w:w="10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</w:p>
        </w:tc>
        <w:tc>
          <w:tcPr>
            <w:tcW w:w="46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numPr>
                <w:ilvl w:val="0"/>
                <w:numId w:val="13"/>
              </w:numPr>
              <w:ind w:left="453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Monokotiledon</w:t>
            </w:r>
          </w:p>
          <w:p>
            <w:pPr>
              <w:pStyle w:val="6"/>
              <w:ind w:left="453" w:hanging="425"/>
              <w:rPr>
                <w:rFonts w:ascii="Arial" w:hAnsi="Arial" w:cs="Arial"/>
              </w:rPr>
            </w:pPr>
          </w:p>
          <w:p>
            <w:pPr>
              <w:pStyle w:val="6"/>
              <w:numPr>
                <w:ilvl w:val="0"/>
                <w:numId w:val="13"/>
              </w:numPr>
              <w:spacing w:line="240" w:lineRule="auto"/>
              <w:ind w:left="453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Ciri luaran :</w:t>
            </w:r>
          </w:p>
          <w:p>
            <w:pPr>
              <w:pStyle w:val="6"/>
              <w:numPr>
                <w:ilvl w:val="0"/>
                <w:numId w:val="14"/>
              </w:numPr>
              <w:spacing w:line="240" w:lineRule="auto"/>
              <w:ind w:left="453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Batang tidak berkayu</w:t>
            </w:r>
          </w:p>
          <w:p>
            <w:pPr>
              <w:pStyle w:val="6"/>
              <w:numPr>
                <w:ilvl w:val="0"/>
                <w:numId w:val="14"/>
              </w:numPr>
              <w:spacing w:line="240" w:lineRule="auto"/>
              <w:ind w:left="453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Urat daun selari</w:t>
            </w:r>
          </w:p>
          <w:p>
            <w:pPr>
              <w:pStyle w:val="6"/>
              <w:numPr>
                <w:ilvl w:val="0"/>
                <w:numId w:val="14"/>
              </w:numPr>
              <w:spacing w:line="240" w:lineRule="auto"/>
              <w:ind w:left="453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Kelopak bunga tiga atau gandaan tiga</w:t>
            </w:r>
          </w:p>
          <w:p>
            <w:pPr>
              <w:pStyle w:val="6"/>
              <w:numPr>
                <w:ilvl w:val="0"/>
                <w:numId w:val="14"/>
              </w:numPr>
              <w:spacing w:line="240" w:lineRule="auto"/>
              <w:ind w:left="453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Biji benih satu kotiledon</w:t>
            </w:r>
          </w:p>
          <w:p>
            <w:pPr>
              <w:pStyle w:val="6"/>
              <w:numPr>
                <w:ilvl w:val="0"/>
                <w:numId w:val="14"/>
              </w:numPr>
              <w:spacing w:line="240" w:lineRule="auto"/>
              <w:ind w:left="453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Akar serabut</w:t>
            </w:r>
          </w:p>
          <w:p>
            <w:pPr>
              <w:pStyle w:val="6"/>
              <w:ind w:left="453" w:hanging="425"/>
              <w:rPr>
                <w:rFonts w:ascii="Arial" w:hAnsi="Arial" w:cs="Arial"/>
              </w:rPr>
            </w:pPr>
          </w:p>
          <w:p>
            <w:pPr>
              <w:pStyle w:val="6"/>
              <w:ind w:left="453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Pilih mana-mana 3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3m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341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</w:p>
        </w:tc>
        <w:tc>
          <w:tcPr>
            <w:tcW w:w="10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</w:p>
        </w:tc>
        <w:tc>
          <w:tcPr>
            <w:tcW w:w="46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numPr>
                <w:ilvl w:val="0"/>
                <w:numId w:val="13"/>
              </w:numPr>
              <w:ind w:left="312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Tanah liat : kaedah memperbaiki tanah tersebut </w:t>
            </w:r>
          </w:p>
          <w:p>
            <w:pPr>
              <w:pStyle w:val="6"/>
              <w:ind w:left="312"/>
              <w:rPr>
                <w:rFonts w:ascii="Arial" w:hAnsi="Arial" w:cs="Arial"/>
              </w:rPr>
            </w:pPr>
          </w:p>
          <w:p>
            <w:pPr>
              <w:pStyle w:val="6"/>
              <w:numPr>
                <w:ilvl w:val="0"/>
                <w:numId w:val="15"/>
              </w:numPr>
              <w:ind w:left="312" w:hanging="284"/>
              <w:rPr>
                <w:rFonts w:ascii="Arial" w:hAnsi="Arial" w:cs="Arial"/>
              </w:rPr>
            </w:pPr>
            <w:r>
              <w:t>Pemugaran (F1)</w:t>
            </w:r>
          </w:p>
          <w:p>
            <w:pPr>
              <w:pStyle w:val="6"/>
              <w:numPr>
                <w:ilvl w:val="0"/>
                <w:numId w:val="12"/>
              </w:numPr>
              <w:ind w:left="453" w:hanging="283"/>
              <w:rPr>
                <w:rFonts w:ascii="Arial" w:hAnsi="Arial" w:cs="Arial"/>
              </w:rPr>
            </w:pPr>
            <w:r>
              <w:t>proses memecah, melonggar dan menggemburkan keadaan tanah yang padat untuk tujuan penanaman.</w:t>
            </w:r>
          </w:p>
          <w:p>
            <w:pPr>
              <w:pStyle w:val="6"/>
              <w:numPr>
                <w:ilvl w:val="0"/>
                <w:numId w:val="12"/>
              </w:numPr>
              <w:ind w:left="453" w:hanging="283"/>
              <w:rPr>
                <w:rFonts w:ascii="Arial" w:hAnsi="Arial" w:cs="Arial"/>
              </w:rPr>
            </w:pPr>
            <w:r>
              <w:t>Terdapat dua jenis pemugaran iaitu pemugaran primer dan pemugaran sekunder.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ii.  Pengapuran (F2)</w:t>
            </w:r>
          </w:p>
          <w:p>
            <w:pPr>
              <w:pStyle w:val="6"/>
              <w:numPr>
                <w:ilvl w:val="0"/>
                <w:numId w:val="12"/>
              </w:numPr>
              <w:ind w:left="453" w:hanging="283"/>
              <w:rPr>
                <w:rFonts w:ascii="Arial" w:hAnsi="Arial" w:cs="Arial"/>
              </w:rPr>
            </w:pPr>
            <w:r>
              <w:t>Tujuan utama pengapuran ialah bagi mengurangkan keasidan tanah, membekalkan nutrien tumbuhan dan membaiki agregat tanah.</w:t>
            </w:r>
          </w:p>
          <w:p>
            <w:pPr>
              <w:pStyle w:val="6"/>
              <w:numPr>
                <w:ilvl w:val="0"/>
                <w:numId w:val="12"/>
              </w:numPr>
              <w:ind w:left="453" w:hanging="283"/>
              <w:rPr>
                <w:rFonts w:ascii="Arial" w:hAnsi="Arial" w:cs="Arial"/>
              </w:rPr>
            </w:pPr>
            <w:r>
              <w:t xml:space="preserve">Pengapuran biasanya dibuat apabila pH tanah kurang daripada pH 5.0. </w:t>
            </w:r>
          </w:p>
          <w:p>
            <w:pPr>
              <w:pStyle w:val="6"/>
              <w:numPr>
                <w:ilvl w:val="0"/>
                <w:numId w:val="12"/>
              </w:numPr>
              <w:ind w:left="453" w:hanging="283"/>
              <w:rPr>
                <w:rFonts w:ascii="Arial" w:hAnsi="Arial" w:cs="Arial"/>
              </w:rPr>
            </w:pPr>
            <w:r>
              <w:t>Jenis kapur yang digunakan ialah kalsit, kapur dolomit , kapur tohor atau kapur mati.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iii. Pengairan (F3)</w:t>
            </w:r>
          </w:p>
          <w:p>
            <w:pPr>
              <w:pStyle w:val="6"/>
              <w:numPr>
                <w:ilvl w:val="0"/>
                <w:numId w:val="12"/>
              </w:numPr>
              <w:ind w:left="453" w:hanging="283"/>
              <w:rPr>
                <w:rFonts w:ascii="Arial" w:hAnsi="Arial" w:cs="Arial"/>
              </w:rPr>
            </w:pPr>
            <w:r>
              <w:t xml:space="preserve">Untuk membekalkan air kepada tanaman. </w:t>
            </w:r>
          </w:p>
          <w:p>
            <w:pPr>
              <w:pStyle w:val="6"/>
              <w:numPr>
                <w:ilvl w:val="0"/>
                <w:numId w:val="12"/>
              </w:numPr>
              <w:ind w:left="453" w:hanging="283"/>
              <w:rPr>
                <w:rFonts w:ascii="Arial" w:hAnsi="Arial" w:cs="Arial"/>
              </w:rPr>
            </w:pPr>
            <w:r>
              <w:t>Kaedah pengairan yang sesuai ialah kaedah titisan atau percikan</w:t>
            </w:r>
          </w:p>
          <w:p>
            <w:pPr>
              <w:pStyle w:val="6"/>
              <w:ind w:left="453" w:hanging="283"/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iv. Penyaliran (F4)</w:t>
            </w:r>
          </w:p>
          <w:p>
            <w:pPr>
              <w:pStyle w:val="6"/>
              <w:numPr>
                <w:ilvl w:val="0"/>
                <w:numId w:val="12"/>
              </w:numPr>
              <w:ind w:left="453" w:hanging="283"/>
              <w:rPr>
                <w:rFonts w:ascii="Arial" w:hAnsi="Arial" w:cs="Arial"/>
              </w:rPr>
            </w:pPr>
            <w:r>
              <w:t>Penyaliran adalah aktiviti menyalirkan air daripada kawasan tanaman. Penyaliran dilakukan supaya tanaman mendapat air yang optimum</w:t>
            </w:r>
          </w:p>
          <w:p>
            <w:pPr>
              <w:pStyle w:val="6"/>
              <w:numPr>
                <w:ilvl w:val="0"/>
                <w:numId w:val="12"/>
              </w:numPr>
              <w:ind w:left="453" w:hanging="283"/>
              <w:rPr>
                <w:rFonts w:ascii="Arial" w:hAnsi="Arial" w:cs="Arial"/>
              </w:rPr>
            </w:pPr>
            <w:r>
              <w:t>tiga jenis sistem saliran atas tanah yang boleh diamalkan iaitu Sistem Parit Rawak, Sistem Parit Tulang Hering atau Sistem Parit Selari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v..  Pembajaan (F5)</w:t>
            </w:r>
          </w:p>
          <w:p>
            <w:pPr>
              <w:ind w:left="453" w:hanging="283"/>
            </w:pPr>
            <w:r>
              <w:rPr>
                <w:rFonts w:ascii="Arial" w:hAnsi="Arial" w:cs="Arial"/>
              </w:rPr>
              <w:t xml:space="preserve">- </w:t>
            </w:r>
            <w:r>
              <w:t>membekalkan nutrien kepada tanaman</w:t>
            </w:r>
          </w:p>
          <w:p>
            <w:pPr>
              <w:ind w:left="453" w:hanging="283"/>
              <w:rPr>
                <w:rFonts w:ascii="Arial" w:hAnsi="Arial" w:cs="Arial"/>
              </w:rPr>
            </w:pPr>
            <w:r>
              <w:t>- baja yang sesuai digunakan ialah baja organik</w:t>
            </w:r>
          </w:p>
          <w:p>
            <w:pPr>
              <w:ind w:left="453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</w:p>
          <w:p>
            <w:pPr>
              <w:ind w:left="453" w:hanging="283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Mana-mana 3fakta 3huraian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</w:t>
            </w: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Maksimum 6m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341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</w:p>
        </w:tc>
        <w:tc>
          <w:tcPr>
            <w:tcW w:w="6622" w:type="dxa"/>
            <w:gridSpan w:val="3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10 markah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341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</w:p>
        </w:tc>
        <w:tc>
          <w:tcPr>
            <w:tcW w:w="10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  <w:r>
              <w:rPr>
                <w:rFonts w:ascii="Arial" w:hAnsi="Arial" w:eastAsia="Times New Roman" w:cs="Arial"/>
              </w:rPr>
              <w:t>4.</w:t>
            </w:r>
          </w:p>
        </w:tc>
        <w:tc>
          <w:tcPr>
            <w:tcW w:w="46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Pilih : intensif</w:t>
            </w:r>
          </w:p>
          <w:p>
            <w:pPr>
              <w:rPr>
                <w:rFonts w:ascii="Arial" w:hAnsi="Arial" w:cs="Arial"/>
              </w:rPr>
            </w:pPr>
          </w:p>
          <w:tbl>
            <w:tblPr>
              <w:tblStyle w:val="5"/>
              <w:tblW w:w="4395" w:type="dxa"/>
              <w:tblInd w:w="22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39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4395" w:type="dxa"/>
                </w:tcPr>
                <w:p>
                  <w:pPr>
                    <w:pStyle w:val="6"/>
                    <w:ind w:left="0"/>
                    <w:jc w:val="center"/>
                    <w:rPr>
                      <w:rFonts w:hint="default" w:ascii="Arial" w:hAnsi="Arial" w:cs="Arial"/>
                      <w:lang w:val="en-MY"/>
                    </w:rPr>
                  </w:pPr>
                  <w:r>
                    <w:rPr>
                      <w:rFonts w:ascii="Arial" w:hAnsi="Arial" w:cs="Arial"/>
                    </w:rPr>
                    <w:t>S</w:t>
                  </w:r>
                  <w:r>
                    <w:rPr>
                      <w:rFonts w:hint="default" w:ascii="Arial" w:hAnsi="Arial" w:cs="Arial"/>
                      <w:lang w:val="en-MY"/>
                    </w:rPr>
                    <w:t>i</w:t>
                  </w:r>
                  <w:r>
                    <w:rPr>
                      <w:rFonts w:ascii="Arial" w:hAnsi="Arial" w:cs="Arial"/>
                    </w:rPr>
                    <w:t xml:space="preserve">stem </w:t>
                  </w:r>
                  <w:r>
                    <w:rPr>
                      <w:rFonts w:hint="default" w:ascii="Arial" w:hAnsi="Arial" w:cs="Arial"/>
                      <w:lang w:val="en-MY"/>
                    </w:rPr>
                    <w:t>B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395" w:type="dxa"/>
                </w:tcPr>
                <w:p>
                  <w:pPr>
                    <w:pStyle w:val="6"/>
                    <w:numPr>
                      <w:ilvl w:val="0"/>
                      <w:numId w:val="16"/>
                    </w:numPr>
                    <w:ind w:left="181" w:hanging="181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Bentuk reban yang luas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Banyak ayam boleh diternak/Reban boleh dibuat bertingkat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ind w:left="177" w:hanging="177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Kadar produktiviti tinggi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Cepat membesar/kurang kematian/persekitaran reban yg selesa/tenakan mendapat makanan dan minuman yang mencukupi/ayam boleh dipasarkan lebih cepat/ayam kurang mengalami gangguan dari luar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ind w:left="177" w:firstLine="0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Pengurusan yang mudah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Pemberian makanan dan minuman secara automatic/keadaan dalam reban boleh dikawal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ind w:left="177" w:firstLine="0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Tiada kehilangan ayam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Ternakan sepanjang masa didalam reban/tiada gangguan binatang buas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ind w:left="177" w:firstLine="0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Mengurangkan pencemaran bau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Kaedah pembuangan tinja yang terkawal/pembersihan mudah dilakukan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ind w:left="177" w:firstLine="0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Kos ubat dapat dikurangkan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Kawalan penyakit dilakukan dengan berkesan/kadar kematian dan kecederaan ke atas ayam dapat dikurangkan.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Kos permulaan yang tinggi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Kos membuat reban dan peralatan yang tinggi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Kos pengurusan yang tinggi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Kos elektrik sepanjang masa/memerlukan kos penyelenggaraan/ kos pemberian makanan yang tinggi kerana bergantung sepenuhnya kepada makanan yang dibekalkan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Pengusaha mesti mempunyai pengetahuan dan kemahiran tinggi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Mengurus dan mengelenggara pengudaraan reban dan peralatan yang digunakan.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Jumlah reban terhad dalam satu reban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10-12 ekor setiap meter persegi/ seekor jantan bersamaan 6 ekor betina</w:t>
                  </w:r>
                </w:p>
                <w:p>
                  <w:pPr>
                    <w:pStyle w:val="6"/>
                    <w:numPr>
                      <w:ilvl w:val="0"/>
                      <w:numId w:val="16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Risiko kematian tinggi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Jika bekalan elektrik terputus, reban menjadi panas dn fungsi peralatan terhenti.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395" w:type="dxa"/>
                </w:tcPr>
                <w:p>
                  <w:pPr>
                    <w:pStyle w:val="6"/>
                    <w:ind w:left="181"/>
                    <w:rPr>
                      <w:rFonts w:hint="default" w:cstheme="minorHAnsi"/>
                      <w:sz w:val="20"/>
                      <w:szCs w:val="20"/>
                      <w:lang w:val="en-MY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S</w:t>
                  </w:r>
                  <w:r>
                    <w:rPr>
                      <w:rFonts w:hint="default" w:cstheme="minorHAnsi"/>
                      <w:sz w:val="20"/>
                      <w:szCs w:val="20"/>
                      <w:lang w:val="en-MY"/>
                    </w:rPr>
                    <w:t>i</w:t>
                  </w:r>
                  <w:r>
                    <w:rPr>
                      <w:rFonts w:cstheme="minorHAnsi"/>
                      <w:sz w:val="20"/>
                      <w:szCs w:val="20"/>
                    </w:rPr>
                    <w:t xml:space="preserve">stem </w:t>
                  </w:r>
                  <w:r>
                    <w:rPr>
                      <w:rFonts w:hint="default" w:cstheme="minorHAnsi"/>
                      <w:sz w:val="20"/>
                      <w:szCs w:val="20"/>
                      <w:lang w:val="en-MY"/>
                    </w:rPr>
                    <w:t>A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395" w:type="dxa"/>
                </w:tcPr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Kadar produktiviti rendah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Ternakan lambat membesar dan kadar kematian tinggi/persekitaran dan dalam reban kurang selesa/ makanan dan minuman tidak mencukupi/ ayam mencapai berat untuk dipasarkan agak lambat/ ayam mengalami tekanan kerana gangguan dari factor luar/ tumbesaran perlahan</w:t>
                  </w:r>
                </w:p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Risiko kehilangan ayam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Ternakan terlepas daripada halangan pagar/dimakan pemangsa atau kecurian.</w:t>
                  </w:r>
                </w:p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Ayam menjadi liar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Ayam tidak masuk reban pd waktu malam</w:t>
                  </w:r>
                </w:p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Ayam bertelur dan menetas tidak terkawal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Bertelur di mana-mana Kawasan ternakan/ telur dimakan oleh haiwan lain.</w:t>
                  </w:r>
                </w:p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Menjimatkan kos menternak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Tidak perlu membeli peralatan yang mahal/ kos pekerja dapat dijimatkan keranan ternakan kurang pengawasan</w:t>
                  </w:r>
                </w:p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Bentuk reban yang bebas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Reban memadai mempunyai bumbung saja/tidak perlu kemudahan elektrik</w:t>
                  </w:r>
                </w:p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Ayam dibiarkan bebas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Lepas bebas waktu siang dan masuk reban sendiri waktu malam</w:t>
                  </w:r>
                </w:p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Ayam mencari makan tambahan sendiri waktu siang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Dapat jimatkan kos makanan</w:t>
                  </w:r>
                </w:p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Kos penyenggaraan yang murah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Tidak byk peralatan yg digunakan/ tidak perlu pembersihan tinja</w:t>
                  </w:r>
                </w:p>
                <w:p>
                  <w:pPr>
                    <w:pStyle w:val="6"/>
                    <w:numPr>
                      <w:ilvl w:val="0"/>
                      <w:numId w:val="1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Kualiti daging yang baik</w:t>
                  </w:r>
                </w:p>
                <w:p>
                  <w:pPr>
                    <w:pStyle w:val="6"/>
                    <w:numPr>
                      <w:ilvl w:val="0"/>
                      <w:numId w:val="12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Daging sederhana pejal digemari ramai pengguna/ harga jualan lebih tinggi</w:t>
                  </w:r>
                </w:p>
              </w:tc>
            </w:tr>
          </w:tbl>
          <w:p>
            <w:pPr>
              <w:pStyle w:val="6"/>
              <w:ind w:left="312"/>
              <w:rPr>
                <w:rFonts w:ascii="Arial" w:hAnsi="Arial" w:cs="Arial"/>
              </w:rPr>
            </w:pPr>
          </w:p>
          <w:p>
            <w:pPr>
              <w:pStyle w:val="6"/>
              <w:ind w:left="31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Mana-mana 12 markah (6 +6)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Pilihan  1m</w:t>
            </w: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Fakta 6</w:t>
            </w: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Huraian 6</w:t>
            </w: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6+6</w:t>
            </w: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Maksimum 13m</w:t>
            </w: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341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</w:p>
        </w:tc>
        <w:tc>
          <w:tcPr>
            <w:tcW w:w="10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</w:p>
        </w:tc>
        <w:tc>
          <w:tcPr>
            <w:tcW w:w="46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ind w:left="31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b. kipas ekzos/alat pemanas/ pengera/bekas makanan (pan feeder) / bekas minuman (nipple drinker)/ dan lain2 yang bersesuaian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2m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>
        <w:tblPrEx>
          <w:tblCellMar>
            <w:top w:w="9" w:type="dxa"/>
            <w:left w:w="115" w:type="dxa"/>
            <w:bottom w:w="0" w:type="dxa"/>
            <w:right w:w="54" w:type="dxa"/>
          </w:tblCellMar>
        </w:tblPrEx>
        <w:trPr>
          <w:trHeight w:val="341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center" w:pos="720"/>
              </w:tabs>
              <w:jc w:val="center"/>
              <w:rPr>
                <w:rFonts w:ascii="Arial" w:hAnsi="Arial" w:eastAsia="Times New Roman" w:cs="Arial"/>
              </w:rPr>
            </w:pPr>
          </w:p>
        </w:tc>
        <w:tc>
          <w:tcPr>
            <w:tcW w:w="6622" w:type="dxa"/>
            <w:gridSpan w:val="3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15 markah</w:t>
            </w:r>
          </w:p>
        </w:tc>
      </w:tr>
    </w:tbl>
    <w:p/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B2ED36"/>
    <w:multiLevelType w:val="singleLevel"/>
    <w:tmpl w:val="84B2ED36"/>
    <w:lvl w:ilvl="0" w:tentative="0">
      <w:start w:val="1"/>
      <w:numFmt w:val="lowerRoman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F4591C55"/>
    <w:multiLevelType w:val="singleLevel"/>
    <w:tmpl w:val="F4591C55"/>
    <w:lvl w:ilvl="0" w:tentative="0">
      <w:start w:val="1"/>
      <w:numFmt w:val="lowerRoman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2">
    <w:nsid w:val="00E44BCF"/>
    <w:multiLevelType w:val="multilevel"/>
    <w:tmpl w:val="00E44BCF"/>
    <w:lvl w:ilvl="0" w:tentative="0">
      <w:start w:val="1"/>
      <w:numFmt w:val="lowerLetter"/>
      <w:lvlText w:val="%1)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45043B"/>
    <w:multiLevelType w:val="multilevel"/>
    <w:tmpl w:val="0445043B"/>
    <w:lvl w:ilvl="0" w:tentative="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33459B"/>
    <w:multiLevelType w:val="multilevel"/>
    <w:tmpl w:val="0F33459B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570B85"/>
    <w:multiLevelType w:val="multilevel"/>
    <w:tmpl w:val="1B570B85"/>
    <w:lvl w:ilvl="0" w:tentative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B26E61"/>
    <w:multiLevelType w:val="multilevel"/>
    <w:tmpl w:val="24B26E61"/>
    <w:lvl w:ilvl="0" w:tentative="0">
      <w:start w:val="9"/>
      <w:numFmt w:val="lowerLetter"/>
      <w:lvlText w:val="%1."/>
      <w:lvlJc w:val="left"/>
      <w:pPr>
        <w:ind w:left="720" w:hanging="360"/>
      </w:pPr>
      <w:rPr>
        <w:rFonts w:hint="default" w:asciiTheme="minorHAnsi" w:hAnsiTheme="minorHAnsi" w:cstheme="minorBidi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E51F2D"/>
    <w:multiLevelType w:val="multilevel"/>
    <w:tmpl w:val="28E51F2D"/>
    <w:lvl w:ilvl="0" w:tentative="0">
      <w:start w:val="1"/>
      <w:numFmt w:val="bullet"/>
      <w:lvlText w:val="-"/>
      <w:lvlJc w:val="left"/>
      <w:pPr>
        <w:ind w:left="1075" w:hanging="360"/>
      </w:pPr>
      <w:rPr>
        <w:rFonts w:hint="default" w:ascii="Arial" w:hAnsi="Arial" w:cs="Arial" w:eastAsiaTheme="minorEastAsia"/>
      </w:rPr>
    </w:lvl>
    <w:lvl w:ilvl="1" w:tentative="0">
      <w:start w:val="1"/>
      <w:numFmt w:val="bullet"/>
      <w:lvlText w:val="o"/>
      <w:lvlJc w:val="left"/>
      <w:pPr>
        <w:ind w:left="179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5" w:hanging="360"/>
      </w:pPr>
      <w:rPr>
        <w:rFonts w:hint="default" w:ascii="Wingdings" w:hAnsi="Wingdings"/>
      </w:rPr>
    </w:lvl>
  </w:abstractNum>
  <w:abstractNum w:abstractNumId="8">
    <w:nsid w:val="2B7978C5"/>
    <w:multiLevelType w:val="multilevel"/>
    <w:tmpl w:val="2B7978C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081FF0"/>
    <w:multiLevelType w:val="multilevel"/>
    <w:tmpl w:val="36081FF0"/>
    <w:lvl w:ilvl="0" w:tentative="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8A4A7D"/>
    <w:multiLevelType w:val="multilevel"/>
    <w:tmpl w:val="478A4A7D"/>
    <w:lvl w:ilvl="0" w:tentative="0">
      <w:start w:val="1"/>
      <w:numFmt w:val="lowerRoman"/>
      <w:lvlText w:val="%1)"/>
      <w:lvlJc w:val="left"/>
      <w:pPr>
        <w:ind w:left="1037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397" w:hanging="360"/>
      </w:pPr>
    </w:lvl>
    <w:lvl w:ilvl="2" w:tentative="0">
      <w:start w:val="1"/>
      <w:numFmt w:val="lowerRoman"/>
      <w:lvlText w:val="%3."/>
      <w:lvlJc w:val="right"/>
      <w:pPr>
        <w:ind w:left="2117" w:hanging="180"/>
      </w:pPr>
    </w:lvl>
    <w:lvl w:ilvl="3" w:tentative="0">
      <w:start w:val="1"/>
      <w:numFmt w:val="decimal"/>
      <w:lvlText w:val="%4."/>
      <w:lvlJc w:val="left"/>
      <w:pPr>
        <w:ind w:left="2837" w:hanging="360"/>
      </w:pPr>
    </w:lvl>
    <w:lvl w:ilvl="4" w:tentative="0">
      <w:start w:val="1"/>
      <w:numFmt w:val="lowerLetter"/>
      <w:lvlText w:val="%5."/>
      <w:lvlJc w:val="left"/>
      <w:pPr>
        <w:ind w:left="3557" w:hanging="360"/>
      </w:pPr>
    </w:lvl>
    <w:lvl w:ilvl="5" w:tentative="0">
      <w:start w:val="1"/>
      <w:numFmt w:val="lowerRoman"/>
      <w:lvlText w:val="%6."/>
      <w:lvlJc w:val="right"/>
      <w:pPr>
        <w:ind w:left="4277" w:hanging="180"/>
      </w:pPr>
    </w:lvl>
    <w:lvl w:ilvl="6" w:tentative="0">
      <w:start w:val="1"/>
      <w:numFmt w:val="decimal"/>
      <w:lvlText w:val="%7."/>
      <w:lvlJc w:val="left"/>
      <w:pPr>
        <w:ind w:left="4997" w:hanging="360"/>
      </w:pPr>
    </w:lvl>
    <w:lvl w:ilvl="7" w:tentative="0">
      <w:start w:val="1"/>
      <w:numFmt w:val="lowerLetter"/>
      <w:lvlText w:val="%8."/>
      <w:lvlJc w:val="left"/>
      <w:pPr>
        <w:ind w:left="5717" w:hanging="360"/>
      </w:pPr>
    </w:lvl>
    <w:lvl w:ilvl="8" w:tentative="0">
      <w:start w:val="1"/>
      <w:numFmt w:val="lowerRoman"/>
      <w:lvlText w:val="%9."/>
      <w:lvlJc w:val="right"/>
      <w:pPr>
        <w:ind w:left="6437" w:hanging="180"/>
      </w:pPr>
    </w:lvl>
  </w:abstractNum>
  <w:abstractNum w:abstractNumId="11">
    <w:nsid w:val="4C3E2DBC"/>
    <w:multiLevelType w:val="multilevel"/>
    <w:tmpl w:val="4C3E2DB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BBFB78"/>
    <w:multiLevelType w:val="singleLevel"/>
    <w:tmpl w:val="51BBFB78"/>
    <w:lvl w:ilvl="0" w:tentative="0">
      <w:start w:val="1"/>
      <w:numFmt w:val="lowerRoman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3">
    <w:nsid w:val="540624FC"/>
    <w:multiLevelType w:val="multilevel"/>
    <w:tmpl w:val="540624FC"/>
    <w:lvl w:ilvl="0" w:tentative="0">
      <w:start w:val="1"/>
      <w:numFmt w:val="lowerRoman"/>
      <w:lvlText w:val="%1)"/>
      <w:lvlJc w:val="left"/>
      <w:pPr>
        <w:ind w:left="1080" w:hanging="72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C9791E"/>
    <w:multiLevelType w:val="multilevel"/>
    <w:tmpl w:val="57C9791E"/>
    <w:lvl w:ilvl="0" w:tentative="0">
      <w:start w:val="1"/>
      <w:numFmt w:val="decimal"/>
      <w:lvlText w:val="%1."/>
      <w:lvlJc w:val="left"/>
      <w:pPr>
        <w:ind w:left="541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261" w:hanging="360"/>
      </w:pPr>
    </w:lvl>
    <w:lvl w:ilvl="2" w:tentative="0">
      <w:start w:val="1"/>
      <w:numFmt w:val="lowerRoman"/>
      <w:lvlText w:val="%3."/>
      <w:lvlJc w:val="right"/>
      <w:pPr>
        <w:ind w:left="1981" w:hanging="180"/>
      </w:pPr>
    </w:lvl>
    <w:lvl w:ilvl="3" w:tentative="0">
      <w:start w:val="1"/>
      <w:numFmt w:val="decimal"/>
      <w:lvlText w:val="%4."/>
      <w:lvlJc w:val="left"/>
      <w:pPr>
        <w:ind w:left="2701" w:hanging="360"/>
      </w:pPr>
    </w:lvl>
    <w:lvl w:ilvl="4" w:tentative="0">
      <w:start w:val="1"/>
      <w:numFmt w:val="lowerLetter"/>
      <w:lvlText w:val="%5."/>
      <w:lvlJc w:val="left"/>
      <w:pPr>
        <w:ind w:left="3421" w:hanging="360"/>
      </w:pPr>
    </w:lvl>
    <w:lvl w:ilvl="5" w:tentative="0">
      <w:start w:val="1"/>
      <w:numFmt w:val="lowerRoman"/>
      <w:lvlText w:val="%6."/>
      <w:lvlJc w:val="right"/>
      <w:pPr>
        <w:ind w:left="4141" w:hanging="180"/>
      </w:pPr>
    </w:lvl>
    <w:lvl w:ilvl="6" w:tentative="0">
      <w:start w:val="1"/>
      <w:numFmt w:val="decimal"/>
      <w:lvlText w:val="%7."/>
      <w:lvlJc w:val="left"/>
      <w:pPr>
        <w:ind w:left="4861" w:hanging="360"/>
      </w:pPr>
    </w:lvl>
    <w:lvl w:ilvl="7" w:tentative="0">
      <w:start w:val="1"/>
      <w:numFmt w:val="lowerLetter"/>
      <w:lvlText w:val="%8."/>
      <w:lvlJc w:val="left"/>
      <w:pPr>
        <w:ind w:left="5581" w:hanging="360"/>
      </w:pPr>
    </w:lvl>
    <w:lvl w:ilvl="8" w:tentative="0">
      <w:start w:val="1"/>
      <w:numFmt w:val="lowerRoman"/>
      <w:lvlText w:val="%9."/>
      <w:lvlJc w:val="right"/>
      <w:pPr>
        <w:ind w:left="6301" w:hanging="180"/>
      </w:pPr>
    </w:lvl>
  </w:abstractNum>
  <w:abstractNum w:abstractNumId="15">
    <w:nsid w:val="659B3922"/>
    <w:multiLevelType w:val="singleLevel"/>
    <w:tmpl w:val="659B3922"/>
    <w:lvl w:ilvl="0" w:tentative="0">
      <w:start w:val="2"/>
      <w:numFmt w:val="decimal"/>
      <w:suff w:val="space"/>
      <w:lvlText w:val="%1."/>
      <w:lvlJc w:val="left"/>
      <w:pPr>
        <w:ind w:left="497" w:firstLine="0"/>
      </w:pPr>
    </w:lvl>
  </w:abstractNum>
  <w:abstractNum w:abstractNumId="16">
    <w:nsid w:val="7F7B5E0B"/>
    <w:multiLevelType w:val="multilevel"/>
    <w:tmpl w:val="7F7B5E0B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5"/>
  </w:num>
  <w:num w:numId="6">
    <w:abstractNumId w:val="1"/>
  </w:num>
  <w:num w:numId="7">
    <w:abstractNumId w:val="12"/>
  </w:num>
  <w:num w:numId="8">
    <w:abstractNumId w:val="0"/>
  </w:num>
  <w:num w:numId="9">
    <w:abstractNumId w:val="4"/>
  </w:num>
  <w:num w:numId="10">
    <w:abstractNumId w:val="11"/>
  </w:num>
  <w:num w:numId="11">
    <w:abstractNumId w:val="15"/>
  </w:num>
  <w:num w:numId="12">
    <w:abstractNumId w:val="7"/>
  </w:num>
  <w:num w:numId="13">
    <w:abstractNumId w:val="16"/>
  </w:num>
  <w:num w:numId="14">
    <w:abstractNumId w:val="9"/>
  </w:num>
  <w:num w:numId="15">
    <w:abstractNumId w:val="6"/>
  </w:num>
  <w:num w:numId="16">
    <w:abstractNumId w:val="8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BEF"/>
    <w:rsid w:val="00054584"/>
    <w:rsid w:val="00067ADC"/>
    <w:rsid w:val="00073F16"/>
    <w:rsid w:val="000E00EB"/>
    <w:rsid w:val="00217976"/>
    <w:rsid w:val="00290D66"/>
    <w:rsid w:val="003D74C7"/>
    <w:rsid w:val="004E44EB"/>
    <w:rsid w:val="00556C6B"/>
    <w:rsid w:val="005667F8"/>
    <w:rsid w:val="00571609"/>
    <w:rsid w:val="00627CBC"/>
    <w:rsid w:val="00690758"/>
    <w:rsid w:val="006A2F44"/>
    <w:rsid w:val="006B2EB5"/>
    <w:rsid w:val="006C6F45"/>
    <w:rsid w:val="0078248A"/>
    <w:rsid w:val="007E5CC8"/>
    <w:rsid w:val="0085583F"/>
    <w:rsid w:val="009149D4"/>
    <w:rsid w:val="009A5FE0"/>
    <w:rsid w:val="009E2D3F"/>
    <w:rsid w:val="00A44AAA"/>
    <w:rsid w:val="00A75C91"/>
    <w:rsid w:val="00B0281B"/>
    <w:rsid w:val="00BA2FF3"/>
    <w:rsid w:val="00C85BEF"/>
    <w:rsid w:val="00C9787F"/>
    <w:rsid w:val="00D65C33"/>
    <w:rsid w:val="00E03CBC"/>
    <w:rsid w:val="00F16A79"/>
    <w:rsid w:val="00F8268C"/>
    <w:rsid w:val="00FB168B"/>
    <w:rsid w:val="08793F74"/>
    <w:rsid w:val="15630FC0"/>
    <w:rsid w:val="187822D8"/>
    <w:rsid w:val="2D0F04C2"/>
    <w:rsid w:val="2F945001"/>
    <w:rsid w:val="30743C22"/>
    <w:rsid w:val="391759F5"/>
    <w:rsid w:val="45C50B85"/>
    <w:rsid w:val="4894485B"/>
    <w:rsid w:val="499B244F"/>
    <w:rsid w:val="49DE5AC8"/>
    <w:rsid w:val="4B0A4F36"/>
    <w:rsid w:val="549578FC"/>
    <w:rsid w:val="55647327"/>
    <w:rsid w:val="654650B5"/>
    <w:rsid w:val="7FCD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2"/>
      <w:szCs w:val="22"/>
      <w:lang w:val="en-MY" w:eastAsia="zh-CN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:sz w:val="24"/>
      <w:szCs w:val="24"/>
      <w:lang w:val="en-GB"/>
      <w14:ligatures w14:val="none"/>
    </w:rPr>
  </w:style>
  <w:style w:type="table" w:styleId="5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link w:val="7"/>
    <w:qFormat/>
    <w:uiPriority w:val="34"/>
    <w:pPr>
      <w:spacing w:after="160" w:line="259" w:lineRule="auto"/>
      <w:ind w:left="720"/>
      <w:contextualSpacing/>
    </w:pPr>
  </w:style>
  <w:style w:type="character" w:customStyle="1" w:styleId="7">
    <w:name w:val="List Paragraph Char"/>
    <w:link w:val="6"/>
    <w:qFormat/>
    <w:uiPriority w:val="34"/>
    <w:rPr>
      <w:kern w:val="2"/>
      <w:sz w:val="22"/>
      <w:szCs w:val="22"/>
      <w:lang w:eastAsia="zh-CN"/>
      <w14:ligatures w14:val="standardContextual"/>
    </w:rPr>
  </w:style>
  <w:style w:type="table" w:customStyle="1" w:styleId="8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No Spacing"/>
    <w:link w:val="10"/>
    <w:qFormat/>
    <w:uiPriority w:val="1"/>
    <w:rPr>
      <w:rFonts w:asciiTheme="minorHAnsi" w:hAnsiTheme="minorHAnsi" w:eastAsiaTheme="minorHAnsi" w:cstheme="minorBidi"/>
      <w:color w:val="44546A" w:themeColor="text2"/>
      <w:lang w:val="en-US" w:eastAsia="en-US" w:bidi="ar-SA"/>
      <w14:textFill>
        <w14:solidFill>
          <w14:schemeClr w14:val="tx2"/>
        </w14:solidFill>
      </w14:textFill>
    </w:rPr>
  </w:style>
  <w:style w:type="character" w:customStyle="1" w:styleId="10">
    <w:name w:val="No Spacing Char"/>
    <w:basedOn w:val="2"/>
    <w:link w:val="9"/>
    <w:qFormat/>
    <w:uiPriority w:val="1"/>
    <w:rPr>
      <w:rFonts w:eastAsiaTheme="minorHAnsi"/>
      <w:color w:val="44546A" w:themeColor="text2"/>
      <w:lang w:val="en-US" w:eastAsia="en-US"/>
      <w14:textFill>
        <w14:solidFill>
          <w14:schemeClr w14:val="tx2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9665084A69E445CD8B417626CCEF222D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F259F16-C2DD-433E-9FC8-D0B9C93DDD5B}"/>
      </w:docPartPr>
      <w:docPartBody>
        <w:p>
          <w:pPr>
            <w:pStyle w:val="4"/>
          </w:pPr>
          <w:r>
            <w:rPr>
              <w:rFonts w:asciiTheme="majorHAnsi" w:hAnsiTheme="majorHAnsi" w:eastAsiaTheme="majorEastAsia" w:cstheme="majorBidi"/>
              <w:caps/>
              <w:color w:val="4472C4" w:themeColor="accent1"/>
              <w:sz w:val="80"/>
              <w:szCs w:val="80"/>
              <w14:textFill>
                <w14:solidFill>
                  <w14:schemeClr w14:val="accent1"/>
                </w14:solidFill>
              </w14:textFill>
            </w:rPr>
            <w:t>[Document title]</w:t>
          </w:r>
        </w:p>
      </w:docPartBody>
    </w:docPart>
    <w:docPart>
      <w:docPartPr>
        <w:name w:val="B5C3AB38DB5647018B3E0AA7A4C44464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35565CD-873A-4CC3-922B-1B69DA98EBA1}"/>
      </w:docPartPr>
      <w:docPartBody>
        <w:p>
          <w:pPr>
            <w:pStyle w:val="5"/>
          </w:pPr>
          <w:r>
            <w:rPr>
              <w:color w:val="4472C4" w:themeColor="accent1"/>
              <w:sz w:val="28"/>
              <w:szCs w:val="28"/>
              <w14:textFill>
                <w14:solidFill>
                  <w14:schemeClr w14:val="accent1"/>
                </w14:solidFill>
              </w14:textFill>
            </w:rPr>
            <w:t>[Document subtitle]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A3B"/>
    <w:rsid w:val="000D6A3B"/>
    <w:rsid w:val="00AB3A63"/>
    <w:rsid w:val="00AE6267"/>
    <w:rsid w:val="00EC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MY" w:eastAsia="en-MY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9665084A69E445CD8B417626CCEF222D"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MY" w:eastAsia="en-MY" w:bidi="ar-SA"/>
    </w:rPr>
  </w:style>
  <w:style w:type="paragraph" w:customStyle="1" w:styleId="5">
    <w:name w:val="B5C3AB38DB5647018B3E0AA7A4C44464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MY" w:eastAsia="en-MY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1180</Words>
  <Characters>6729</Characters>
  <Lines>56</Lines>
  <Paragraphs>15</Paragraphs>
  <TotalTime>2</TotalTime>
  <ScaleCrop>false</ScaleCrop>
  <LinksUpToDate>false</LinksUpToDate>
  <CharactersWithSpaces>7894</CharactersWithSpaces>
  <Application>WPS Office_12.2.0.13306_F1E327BC-269C-435d-A152-05C5408002CA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2023-10-02T05:13:00Z</dcterms:created>
  <dc:creator>adam ann</dc:creator>
  <cp:lastModifiedBy>Dina Hanani</cp:lastModifiedBy>
  <dcterms:modified xsi:type="dcterms:W3CDTF">2023-11-20T14:00:28Z</dcterms:modified>
  <dc:subject>PERTANIAN TINGKATAN 5                                                                                                       PEPERIKSAAN PERCUBAAN SPM TAHUN 2023                      SMK JENJAROM</dc:subject>
  <dc:title>PERATURAN PEMARKAHAN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1033-12.2.0.13306</vt:lpwstr>
  </property>
  <property fmtid="{D5CDD505-2E9C-101B-9397-08002B2CF9AE}" pid="3" name="ICV">
    <vt:lpwstr>2B2277032181401DA1433BBD7D85EE40_13</vt:lpwstr>
  </property>
</Properties>
</file>